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9CDB3" w14:textId="1690BE15" w:rsidR="00E26BBD" w:rsidRDefault="00E26BBD" w:rsidP="00D43A8F">
      <w:pPr>
        <w:pStyle w:val="Header"/>
        <w:rPr>
          <w:b/>
          <w:bCs/>
          <w:sz w:val="24"/>
          <w:szCs w:val="24"/>
          <w:lang w:val="en-US"/>
        </w:rPr>
      </w:pPr>
      <w:r w:rsidRPr="00BC2C8D">
        <w:rPr>
          <w:b/>
          <w:bCs/>
          <w:sz w:val="24"/>
          <w:szCs w:val="24"/>
          <w:lang w:val="en-US"/>
        </w:rPr>
        <w:t>1</w:t>
      </w:r>
      <w:r w:rsidR="00480BA7">
        <w:rPr>
          <w:b/>
          <w:bCs/>
          <w:sz w:val="24"/>
          <w:szCs w:val="24"/>
          <w:lang w:val="en-US"/>
        </w:rPr>
        <w:t>.</w:t>
      </w:r>
      <w:r w:rsidR="00D43A8F">
        <w:rPr>
          <w:b/>
          <w:bCs/>
          <w:sz w:val="24"/>
          <w:szCs w:val="24"/>
          <w:lang w:val="en-US"/>
        </w:rPr>
        <w:t xml:space="preserve">          </w:t>
      </w:r>
      <w:r w:rsidRPr="0072168A">
        <w:rPr>
          <w:b/>
          <w:bCs/>
          <w:sz w:val="24"/>
          <w:szCs w:val="24"/>
          <w:u w:val="single"/>
          <w:lang w:val="en-US"/>
        </w:rPr>
        <w:t>GENERAL REQUIREMENTS</w:t>
      </w:r>
      <w:r w:rsidRPr="00BC2C8D">
        <w:rPr>
          <w:b/>
          <w:bCs/>
          <w:sz w:val="24"/>
          <w:szCs w:val="24"/>
          <w:lang w:val="en-US"/>
        </w:rPr>
        <w:t xml:space="preserve"> </w:t>
      </w:r>
    </w:p>
    <w:p w14:paraId="49D8F775" w14:textId="77777777" w:rsidR="00D43A8F" w:rsidRPr="00BC2C8D" w:rsidRDefault="00D43A8F" w:rsidP="00D43A8F">
      <w:pPr>
        <w:pStyle w:val="Header"/>
        <w:rPr>
          <w:b/>
          <w:bCs/>
          <w:sz w:val="24"/>
          <w:szCs w:val="24"/>
          <w:lang w:val="en-US"/>
        </w:rPr>
      </w:pPr>
    </w:p>
    <w:p w14:paraId="06352E30" w14:textId="1BDC1C0A" w:rsidR="00E26BBD" w:rsidRDefault="00E26BBD" w:rsidP="00E26BBD">
      <w:pPr>
        <w:ind w:left="720" w:hanging="720"/>
        <w:jc w:val="both"/>
        <w:rPr>
          <w:lang w:val="en-US"/>
        </w:rPr>
      </w:pPr>
      <w:r>
        <w:rPr>
          <w:lang w:val="en-US"/>
        </w:rPr>
        <w:t>1.1</w:t>
      </w:r>
      <w:r>
        <w:rPr>
          <w:lang w:val="en-US"/>
        </w:rPr>
        <w:tab/>
        <w:t xml:space="preserve">The contract period will be from _____ to ______ and could be extended for another </w:t>
      </w:r>
      <w:r w:rsidR="00E826C2">
        <w:rPr>
          <w:lang w:val="en-US"/>
        </w:rPr>
        <w:t>two</w:t>
      </w:r>
      <w:r>
        <w:rPr>
          <w:lang w:val="en-US"/>
        </w:rPr>
        <w:t xml:space="preserve"> years thereafter subject to satisfactory performance and reasonable rates</w:t>
      </w:r>
    </w:p>
    <w:p w14:paraId="4139991D" w14:textId="5181E2F9" w:rsidR="00E26BBD" w:rsidRDefault="00E26BBD" w:rsidP="00E26BBD">
      <w:pPr>
        <w:ind w:left="720" w:hanging="720"/>
        <w:jc w:val="both"/>
      </w:pPr>
      <w:r>
        <w:rPr>
          <w:lang w:val="en-US"/>
        </w:rPr>
        <w:t>1.2</w:t>
      </w:r>
      <w:r>
        <w:rPr>
          <w:lang w:val="en-US"/>
        </w:rPr>
        <w:tab/>
        <w:t>The Contractor is to provide preventive and corrective maintenance services (“Work”) to SAS’</w:t>
      </w:r>
      <w:r w:rsidR="00E826C2">
        <w:rPr>
          <w:lang w:val="en-US"/>
        </w:rPr>
        <w:t xml:space="preserve">s </w:t>
      </w:r>
      <w:r>
        <w:rPr>
          <w:lang w:val="en-US"/>
        </w:rPr>
        <w:t xml:space="preserve">fleet of </w:t>
      </w:r>
      <w:r w:rsidR="00E826C2">
        <w:rPr>
          <w:lang w:val="en-US"/>
        </w:rPr>
        <w:t>Container Pallet Loaders (referred to as “</w:t>
      </w:r>
      <w:r>
        <w:rPr>
          <w:lang w:val="en-US"/>
        </w:rPr>
        <w:t>JCPL &amp; MDL</w:t>
      </w:r>
      <w:r w:rsidR="00E826C2">
        <w:rPr>
          <w:lang w:val="en-US"/>
        </w:rPr>
        <w:t>”)</w:t>
      </w:r>
      <w:r>
        <w:rPr>
          <w:lang w:val="en-US"/>
        </w:rPr>
        <w:t xml:space="preserve">. The existing fleet of JCPL &amp; MDL is listed in </w:t>
      </w:r>
      <w:r w:rsidR="00620D4D">
        <w:rPr>
          <w:lang w:val="en-US"/>
        </w:rPr>
        <w:t>Annex</w:t>
      </w:r>
      <w:r>
        <w:rPr>
          <w:lang w:val="en-US"/>
        </w:rPr>
        <w:t xml:space="preserve"> </w:t>
      </w:r>
      <w:r w:rsidR="00DD0BD2">
        <w:rPr>
          <w:lang w:val="en-US"/>
        </w:rPr>
        <w:t>A</w:t>
      </w:r>
      <w:r>
        <w:rPr>
          <w:lang w:val="en-US"/>
        </w:rPr>
        <w:t xml:space="preserve"> (The number of JCPL &amp; MDL</w:t>
      </w:r>
      <w:r w:rsidR="00E47DAB">
        <w:rPr>
          <w:lang w:val="en-US"/>
        </w:rPr>
        <w:t xml:space="preserve"> </w:t>
      </w:r>
      <w:r>
        <w:t>may change from time to time depending on business conditions.)</w:t>
      </w:r>
      <w:r w:rsidR="00C53985">
        <w:t xml:space="preserve"> </w:t>
      </w:r>
    </w:p>
    <w:p w14:paraId="59B3D7C8" w14:textId="6656C699" w:rsidR="00E26BBD" w:rsidRDefault="00E26BBD" w:rsidP="00C53985">
      <w:pPr>
        <w:ind w:left="720" w:hanging="720"/>
        <w:jc w:val="both"/>
        <w:rPr>
          <w:lang w:val="en-US"/>
        </w:rPr>
      </w:pPr>
      <w:r>
        <w:t>1.3</w:t>
      </w:r>
      <w:r>
        <w:tab/>
        <w:t xml:space="preserve">A </w:t>
      </w:r>
      <w:r w:rsidR="00E826C2">
        <w:t>98%</w:t>
      </w:r>
      <w:r>
        <w:t xml:space="preserve"> Serviceability Rate of </w:t>
      </w:r>
      <w:r>
        <w:rPr>
          <w:lang w:val="en-US"/>
        </w:rPr>
        <w:t>JCPL &amp; MDL must be achieved daily</w:t>
      </w:r>
      <w:r w:rsidR="0032025D">
        <w:rPr>
          <w:lang w:val="en-US"/>
        </w:rPr>
        <w:t xml:space="preserve"> b</w:t>
      </w:r>
      <w:r>
        <w:rPr>
          <w:lang w:val="en-US"/>
        </w:rPr>
        <w:t>y 1</w:t>
      </w:r>
      <w:r w:rsidR="00F07574">
        <w:rPr>
          <w:lang w:val="en-US"/>
        </w:rPr>
        <w:t>6</w:t>
      </w:r>
      <w:r>
        <w:rPr>
          <w:lang w:val="en-US"/>
        </w:rPr>
        <w:t>00 hours of each day</w:t>
      </w:r>
      <w:r w:rsidR="0032025D">
        <w:rPr>
          <w:lang w:val="en-US"/>
        </w:rPr>
        <w:t>.</w:t>
      </w:r>
      <w:r w:rsidR="00E826C2">
        <w:rPr>
          <w:lang w:val="en-US"/>
        </w:rPr>
        <w:t xml:space="preserve"> And the calculation for the equipment that are down due to non-Availability of spares or badly damaged in the accident can be calculated using the formulae shown below: </w:t>
      </w:r>
    </w:p>
    <w:p w14:paraId="2A0DD45E" w14:textId="3996D0F4" w:rsidR="00E826C2" w:rsidRDefault="00E826C2" w:rsidP="00C53985">
      <w:pPr>
        <w:ind w:left="720" w:hanging="720"/>
        <w:jc w:val="both"/>
        <w:rPr>
          <w:lang w:val="en-US"/>
        </w:rPr>
      </w:pPr>
      <w:r>
        <w:rPr>
          <w:noProof/>
          <w:lang w:val="en-US"/>
        </w:rPr>
        <mc:AlternateContent>
          <mc:Choice Requires="wps">
            <w:drawing>
              <wp:anchor distT="0" distB="0" distL="114300" distR="114300" simplePos="0" relativeHeight="251659264" behindDoc="0" locked="0" layoutInCell="1" allowOverlap="1" wp14:anchorId="69DB0485" wp14:editId="355F39D2">
                <wp:simplePos x="0" y="0"/>
                <wp:positionH relativeFrom="margin">
                  <wp:posOffset>711642</wp:posOffset>
                </wp:positionH>
                <wp:positionV relativeFrom="paragraph">
                  <wp:posOffset>15544</wp:posOffset>
                </wp:positionV>
                <wp:extent cx="5518205" cy="2099034"/>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5518205" cy="2099034"/>
                        </a:xfrm>
                        <a:prstGeom prst="rect">
                          <a:avLst/>
                        </a:prstGeom>
                        <a:solidFill>
                          <a:schemeClr val="lt1"/>
                        </a:solidFill>
                        <a:ln w="6350">
                          <a:noFill/>
                        </a:ln>
                      </wps:spPr>
                      <wps:txbx>
                        <w:txbxContent>
                          <w:p w14:paraId="33F30590" w14:textId="30FA9546" w:rsidR="00E826C2" w:rsidRDefault="00E826C2"/>
                          <w:p w14:paraId="183D6E3C" w14:textId="7B363B51" w:rsidR="00E826C2" w:rsidRDefault="00E826C2" w:rsidP="00477192">
                            <w:pPr>
                              <w:jc w:val="center"/>
                            </w:pPr>
                            <w:r>
                              <w:t>#No. of Equipment down days (due to Breakdown only)</w:t>
                            </w:r>
                          </w:p>
                          <w:p w14:paraId="1EF4F700" w14:textId="4DFB3EC7" w:rsidR="00E826C2" w:rsidRDefault="00E826C2">
                            <w:r>
                              <w:t>FORMULA =          --------------------------------------------------------------------------</w:t>
                            </w:r>
                            <w:r w:rsidR="00477192">
                              <w:t xml:space="preserve">      X      100</w:t>
                            </w:r>
                          </w:p>
                          <w:p w14:paraId="6432F36F" w14:textId="7BF4ECB6" w:rsidR="00477192" w:rsidRDefault="00477192" w:rsidP="00477192">
                            <w:pPr>
                              <w:jc w:val="center"/>
                            </w:pPr>
                            <w:r>
                              <w:t>*Total No. of Equipment days (Calendar)</w:t>
                            </w:r>
                          </w:p>
                          <w:p w14:paraId="7E2A0D08" w14:textId="0A74A161" w:rsidR="00477192" w:rsidRDefault="00477192" w:rsidP="00477192">
                            <w:pPr>
                              <w:jc w:val="both"/>
                            </w:pPr>
                            <w:r>
                              <w:tab/>
                              <w:t xml:space="preserve"># - </w:t>
                            </w:r>
                            <w:r>
                              <w:tab/>
                              <w:t>Based on Breakdown repairs only</w:t>
                            </w:r>
                          </w:p>
                          <w:p w14:paraId="375FAB2E" w14:textId="4E3D0B30" w:rsidR="00477192" w:rsidRDefault="00477192" w:rsidP="00477192">
                            <w:pPr>
                              <w:jc w:val="both"/>
                            </w:pPr>
                            <w:r>
                              <w:tab/>
                              <w:t xml:space="preserve">*- </w:t>
                            </w:r>
                            <w:r>
                              <w:tab/>
                              <w:t xml:space="preserve">Equipment strength X Number of calendar days in the month. </w:t>
                            </w:r>
                          </w:p>
                          <w:p w14:paraId="16E318E4" w14:textId="33FCCDE7" w:rsidR="00477192" w:rsidRDefault="00477192" w:rsidP="00477192">
                            <w:pPr>
                              <w:jc w:val="both"/>
                            </w:pPr>
                            <w:r>
                              <w:t>Serviceability Rate = 100% - Unserviceability Rate (%)</w:t>
                            </w:r>
                          </w:p>
                          <w:p w14:paraId="250E8499" w14:textId="69F9FF7E" w:rsidR="00477192" w:rsidRDefault="00477192" w:rsidP="00477192">
                            <w:pPr>
                              <w:pStyle w:val="ListParagraph"/>
                              <w:ind w:left="108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0485" id="_x0000_t202" coordsize="21600,21600" o:spt="202" path="m,l,21600r21600,l21600,xe">
                <v:stroke joinstyle="miter"/>
                <v:path gradientshapeok="t" o:connecttype="rect"/>
              </v:shapetype>
              <v:shape id="Text Box 1" o:spid="_x0000_s1026" type="#_x0000_t202" style="position:absolute;left:0;text-align:left;margin-left:56.05pt;margin-top:1.2pt;width:434.5pt;height:16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" fillcolor="white [3201]" stroked="f" strokeweight=".5pt">
                <v:textbox>
                  <w:txbxContent>
                    <w:p w14:paraId="33F30590" w14:textId="30FA9546" w:rsidR="00E826C2" w:rsidRDefault="00E826C2"/>
                    <w:p w14:paraId="183D6E3C" w14:textId="7B363B51" w:rsidR="00E826C2" w:rsidRDefault="00E826C2" w:rsidP="00477192">
                      <w:pPr>
                        <w:jc w:val="center"/>
                      </w:pPr>
                      <w:r>
                        <w:t>#No. of Equipment down days (due to Breakdown only)</w:t>
                      </w:r>
                    </w:p>
                    <w:p w14:paraId="1EF4F700" w14:textId="4DFB3EC7" w:rsidR="00E826C2" w:rsidRDefault="00E826C2">
                      <w:r>
                        <w:t>FORMULA =          --------------------------------------------------------------------------</w:t>
                      </w:r>
                      <w:r w:rsidR="00477192">
                        <w:t xml:space="preserve">      X      100</w:t>
                      </w:r>
                    </w:p>
                    <w:p w14:paraId="6432F36F" w14:textId="7BF4ECB6" w:rsidR="00477192" w:rsidRDefault="00477192" w:rsidP="00477192">
                      <w:pPr>
                        <w:jc w:val="center"/>
                      </w:pPr>
                      <w:r>
                        <w:t>*Total No. of Equipment days (Calendar)</w:t>
                      </w:r>
                    </w:p>
                    <w:p w14:paraId="7E2A0D08" w14:textId="0A74A161" w:rsidR="00477192" w:rsidRDefault="00477192" w:rsidP="00477192">
                      <w:pPr>
                        <w:jc w:val="both"/>
                      </w:pPr>
                      <w:r>
                        <w:tab/>
                        <w:t xml:space="preserve"># - </w:t>
                      </w:r>
                      <w:r>
                        <w:tab/>
                        <w:t>Based on Breakdown repairs only</w:t>
                      </w:r>
                    </w:p>
                    <w:p w14:paraId="375FAB2E" w14:textId="4E3D0B30" w:rsidR="00477192" w:rsidRDefault="00477192" w:rsidP="00477192">
                      <w:pPr>
                        <w:jc w:val="both"/>
                      </w:pPr>
                      <w:r>
                        <w:tab/>
                        <w:t xml:space="preserve">*- </w:t>
                      </w:r>
                      <w:r>
                        <w:tab/>
                        <w:t xml:space="preserve">Equipment strength X Number of calendar days in the month. </w:t>
                      </w:r>
                    </w:p>
                    <w:p w14:paraId="16E318E4" w14:textId="33FCCDE7" w:rsidR="00477192" w:rsidRDefault="00477192" w:rsidP="00477192">
                      <w:pPr>
                        <w:jc w:val="both"/>
                      </w:pPr>
                      <w:r>
                        <w:t>Serviceability Rate = 100% - Unserviceability Rate (%)</w:t>
                      </w:r>
                    </w:p>
                    <w:p w14:paraId="250E8499" w14:textId="69F9FF7E" w:rsidR="00477192" w:rsidRDefault="00477192" w:rsidP="00477192">
                      <w:pPr>
                        <w:pStyle w:val="ListParagraph"/>
                        <w:ind w:left="1080"/>
                        <w:jc w:val="both"/>
                      </w:pPr>
                    </w:p>
                  </w:txbxContent>
                </v:textbox>
                <w10:wrap anchorx="margin"/>
              </v:shape>
            </w:pict>
          </mc:Fallback>
        </mc:AlternateContent>
      </w:r>
      <w:r>
        <w:rPr>
          <w:lang w:val="en-US"/>
        </w:rPr>
        <w:tab/>
      </w:r>
    </w:p>
    <w:p w14:paraId="484F8A9A" w14:textId="2E851302" w:rsidR="00E826C2" w:rsidRDefault="00E826C2" w:rsidP="00C53985">
      <w:pPr>
        <w:ind w:left="720" w:hanging="720"/>
        <w:jc w:val="both"/>
        <w:rPr>
          <w:lang w:val="en-US"/>
        </w:rPr>
      </w:pPr>
    </w:p>
    <w:p w14:paraId="4236FE21" w14:textId="52C01FFD" w:rsidR="00E826C2" w:rsidRDefault="00E826C2" w:rsidP="00C53985">
      <w:pPr>
        <w:ind w:left="720" w:hanging="720"/>
        <w:jc w:val="both"/>
        <w:rPr>
          <w:lang w:val="en-US"/>
        </w:rPr>
      </w:pPr>
    </w:p>
    <w:p w14:paraId="2F980B3F" w14:textId="76F43DA9" w:rsidR="00E826C2" w:rsidRDefault="00E826C2" w:rsidP="00C53985">
      <w:pPr>
        <w:ind w:left="720" w:hanging="720"/>
        <w:jc w:val="both"/>
        <w:rPr>
          <w:lang w:val="en-US"/>
        </w:rPr>
      </w:pPr>
    </w:p>
    <w:p w14:paraId="12EE6B11" w14:textId="77777777" w:rsidR="00E826C2" w:rsidRDefault="00E826C2" w:rsidP="00C53985">
      <w:pPr>
        <w:ind w:left="720" w:hanging="720"/>
        <w:jc w:val="both"/>
        <w:rPr>
          <w:lang w:val="en-US"/>
        </w:rPr>
      </w:pPr>
    </w:p>
    <w:p w14:paraId="14007307" w14:textId="704998D9" w:rsidR="00E826C2" w:rsidRDefault="00E826C2" w:rsidP="00C53985">
      <w:pPr>
        <w:ind w:left="720" w:hanging="720"/>
        <w:jc w:val="both"/>
        <w:rPr>
          <w:lang w:val="en-US"/>
        </w:rPr>
      </w:pPr>
      <w:r>
        <w:rPr>
          <w:lang w:val="en-US"/>
        </w:rPr>
        <w:tab/>
      </w:r>
    </w:p>
    <w:p w14:paraId="64772A17" w14:textId="77777777" w:rsidR="00477192" w:rsidRDefault="00477192" w:rsidP="00DA3DB9">
      <w:pPr>
        <w:ind w:left="720" w:hanging="720"/>
        <w:jc w:val="both"/>
        <w:rPr>
          <w:lang w:val="en-US"/>
        </w:rPr>
      </w:pPr>
    </w:p>
    <w:p w14:paraId="4830A5AE" w14:textId="77777777" w:rsidR="00477192" w:rsidRDefault="00477192" w:rsidP="00477192">
      <w:pPr>
        <w:jc w:val="both"/>
        <w:rPr>
          <w:lang w:val="en-US"/>
        </w:rPr>
      </w:pPr>
    </w:p>
    <w:p w14:paraId="0BE84895" w14:textId="05CDFDD8" w:rsidR="00F813B4" w:rsidRPr="00DA3DB9" w:rsidRDefault="00E26BBD" w:rsidP="00477192">
      <w:pPr>
        <w:ind w:left="720" w:hanging="720"/>
        <w:jc w:val="both"/>
        <w:rPr>
          <w:lang w:val="en-US"/>
        </w:rPr>
      </w:pPr>
      <w:r>
        <w:rPr>
          <w:lang w:val="en-US"/>
        </w:rPr>
        <w:t>1.4</w:t>
      </w:r>
      <w:r>
        <w:rPr>
          <w:lang w:val="en-US"/>
        </w:rPr>
        <w:tab/>
        <w:t xml:space="preserve">The Work must be carried out at the SATS </w:t>
      </w:r>
      <w:r w:rsidR="00466FB3">
        <w:rPr>
          <w:lang w:val="en-US"/>
        </w:rPr>
        <w:t>Maintenance Center</w:t>
      </w:r>
      <w:r w:rsidR="00477192">
        <w:rPr>
          <w:lang w:val="en-US"/>
        </w:rPr>
        <w:t xml:space="preserve"> Main </w:t>
      </w:r>
      <w:r w:rsidR="0042671D">
        <w:rPr>
          <w:lang w:val="en-US"/>
        </w:rPr>
        <w:t>and Sub</w:t>
      </w:r>
      <w:r>
        <w:rPr>
          <w:lang w:val="en-US"/>
        </w:rPr>
        <w:t xml:space="preserve"> workshop</w:t>
      </w:r>
      <w:r w:rsidR="00466FB3">
        <w:rPr>
          <w:lang w:val="en-US"/>
        </w:rPr>
        <w:t xml:space="preserve"> including tarmac area</w:t>
      </w:r>
      <w:r>
        <w:rPr>
          <w:lang w:val="en-US"/>
        </w:rPr>
        <w:t xml:space="preserve"> located near Cargo </w:t>
      </w:r>
      <w:r w:rsidR="00F07574">
        <w:rPr>
          <w:lang w:val="en-US"/>
        </w:rPr>
        <w:t>Complex</w:t>
      </w:r>
      <w:r>
        <w:rPr>
          <w:lang w:val="en-US"/>
        </w:rPr>
        <w:t xml:space="preserve"> Area (next to Fire Station 2). </w:t>
      </w:r>
    </w:p>
    <w:p w14:paraId="0479EBF9" w14:textId="5F651346" w:rsidR="00152920" w:rsidRPr="00152920" w:rsidRDefault="00152920" w:rsidP="00152920">
      <w:pPr>
        <w:jc w:val="both"/>
        <w:rPr>
          <w:b/>
          <w:bCs/>
          <w:sz w:val="24"/>
          <w:szCs w:val="24"/>
          <w:u w:val="single"/>
          <w:lang w:val="en-US"/>
        </w:rPr>
      </w:pPr>
      <w:r w:rsidRPr="00152920">
        <w:rPr>
          <w:b/>
          <w:bCs/>
          <w:sz w:val="24"/>
          <w:szCs w:val="24"/>
          <w:lang w:val="en-US"/>
        </w:rPr>
        <w:t>2.</w:t>
      </w:r>
      <w:r w:rsidRPr="00152920">
        <w:rPr>
          <w:b/>
          <w:bCs/>
          <w:sz w:val="24"/>
          <w:szCs w:val="24"/>
          <w:lang w:val="en-US"/>
        </w:rPr>
        <w:tab/>
      </w:r>
      <w:r w:rsidR="00A75A26" w:rsidRPr="00152920">
        <w:rPr>
          <w:b/>
          <w:bCs/>
          <w:sz w:val="24"/>
          <w:szCs w:val="24"/>
          <w:u w:val="single"/>
          <w:lang w:val="en-US"/>
        </w:rPr>
        <w:t>TECHNICAL QUALIFI</w:t>
      </w:r>
      <w:r w:rsidR="00C04D24">
        <w:rPr>
          <w:b/>
          <w:bCs/>
          <w:sz w:val="24"/>
          <w:szCs w:val="24"/>
          <w:u w:val="single"/>
          <w:lang w:val="en-US"/>
        </w:rPr>
        <w:t>C</w:t>
      </w:r>
      <w:r w:rsidR="00A75A26" w:rsidRPr="00152920">
        <w:rPr>
          <w:b/>
          <w:bCs/>
          <w:sz w:val="24"/>
          <w:szCs w:val="24"/>
          <w:u w:val="single"/>
          <w:lang w:val="en-US"/>
        </w:rPr>
        <w:t>AT</w:t>
      </w:r>
      <w:r w:rsidR="00C04D24">
        <w:rPr>
          <w:b/>
          <w:bCs/>
          <w:sz w:val="24"/>
          <w:szCs w:val="24"/>
          <w:u w:val="single"/>
          <w:lang w:val="en-US"/>
        </w:rPr>
        <w:t>I</w:t>
      </w:r>
      <w:r w:rsidR="00A75A26" w:rsidRPr="00152920">
        <w:rPr>
          <w:b/>
          <w:bCs/>
          <w:sz w:val="24"/>
          <w:szCs w:val="24"/>
          <w:u w:val="single"/>
          <w:lang w:val="en-US"/>
        </w:rPr>
        <w:t>ON</w:t>
      </w:r>
    </w:p>
    <w:p w14:paraId="153188BF" w14:textId="006ED0D9" w:rsidR="00DC3240" w:rsidRPr="00152920" w:rsidRDefault="00DC3240" w:rsidP="00152920">
      <w:pPr>
        <w:jc w:val="both"/>
        <w:rPr>
          <w:b/>
          <w:bCs/>
          <w:sz w:val="24"/>
          <w:szCs w:val="24"/>
          <w:u w:val="single"/>
          <w:lang w:val="en-US"/>
        </w:rPr>
      </w:pPr>
      <w:r w:rsidRPr="00152920">
        <w:rPr>
          <w:lang w:val="en-US"/>
        </w:rPr>
        <w:t xml:space="preserve">2.1 </w:t>
      </w:r>
      <w:r w:rsidR="00AA3039">
        <w:rPr>
          <w:lang w:val="en-US"/>
        </w:rPr>
        <w:tab/>
      </w:r>
      <w:r w:rsidRPr="00152920">
        <w:rPr>
          <w:b/>
          <w:bCs/>
          <w:u w:val="single"/>
          <w:lang w:val="en-US"/>
        </w:rPr>
        <w:t>Technicians</w:t>
      </w:r>
    </w:p>
    <w:p w14:paraId="2BD9DFEA" w14:textId="1ABB487A" w:rsidR="00DC3240" w:rsidRDefault="00DC3240" w:rsidP="00466FB3">
      <w:pPr>
        <w:ind w:left="1440" w:hanging="730"/>
        <w:jc w:val="both"/>
        <w:rPr>
          <w:lang w:val="en-US"/>
        </w:rPr>
      </w:pPr>
      <w:r>
        <w:rPr>
          <w:lang w:val="en-US"/>
        </w:rPr>
        <w:t>2.1.1</w:t>
      </w:r>
      <w:r>
        <w:rPr>
          <w:lang w:val="en-US"/>
        </w:rPr>
        <w:tab/>
        <w:t xml:space="preserve">All </w:t>
      </w:r>
      <w:r w:rsidR="00466FB3">
        <w:rPr>
          <w:lang w:val="en-US"/>
        </w:rPr>
        <w:t>technicians</w:t>
      </w:r>
      <w:r>
        <w:rPr>
          <w:lang w:val="en-US"/>
        </w:rPr>
        <w:t xml:space="preserve"> employed </w:t>
      </w:r>
      <w:r w:rsidR="00032BC3">
        <w:rPr>
          <w:lang w:val="en-US"/>
        </w:rPr>
        <w:t>b</w:t>
      </w:r>
      <w:r>
        <w:rPr>
          <w:lang w:val="en-US"/>
        </w:rPr>
        <w:t>y the contractor shall be Singaporean</w:t>
      </w:r>
      <w:r w:rsidR="00E26BBD">
        <w:rPr>
          <w:lang w:val="en-US"/>
        </w:rPr>
        <w:t>/</w:t>
      </w:r>
      <w:r>
        <w:rPr>
          <w:lang w:val="en-US"/>
        </w:rPr>
        <w:t>PR</w:t>
      </w:r>
      <w:r w:rsidR="00E26BBD">
        <w:rPr>
          <w:lang w:val="en-US"/>
        </w:rPr>
        <w:t xml:space="preserve"> or work permit holder</w:t>
      </w:r>
      <w:r>
        <w:rPr>
          <w:lang w:val="en-US"/>
        </w:rPr>
        <w:t xml:space="preserve"> </w:t>
      </w:r>
      <w:r w:rsidR="00466FB3">
        <w:rPr>
          <w:lang w:val="en-US"/>
        </w:rPr>
        <w:t>with relevant</w:t>
      </w:r>
      <w:r w:rsidR="00E26BBD">
        <w:rPr>
          <w:lang w:val="en-US"/>
        </w:rPr>
        <w:t xml:space="preserve"> skills in</w:t>
      </w:r>
      <w:r>
        <w:rPr>
          <w:lang w:val="en-US"/>
        </w:rPr>
        <w:t xml:space="preserve"> automotive </w:t>
      </w:r>
      <w:r w:rsidR="00466FB3">
        <w:rPr>
          <w:lang w:val="en-US"/>
        </w:rPr>
        <w:t>and hydraulics</w:t>
      </w:r>
      <w:r w:rsidR="00E26BBD">
        <w:rPr>
          <w:lang w:val="en-US"/>
        </w:rPr>
        <w:t xml:space="preserve"> </w:t>
      </w:r>
      <w:r w:rsidR="00466FB3">
        <w:rPr>
          <w:lang w:val="en-US"/>
        </w:rPr>
        <w:t>with a</w:t>
      </w:r>
      <w:r w:rsidR="00E26BBD">
        <w:rPr>
          <w:lang w:val="en-US"/>
        </w:rPr>
        <w:t xml:space="preserve"> minimum 3 years of working experience. </w:t>
      </w:r>
    </w:p>
    <w:p w14:paraId="685210A4" w14:textId="2A7088AB" w:rsidR="00465527" w:rsidRPr="00152920" w:rsidRDefault="00152920" w:rsidP="00152920">
      <w:pPr>
        <w:jc w:val="both"/>
        <w:rPr>
          <w:b/>
          <w:bCs/>
          <w:sz w:val="24"/>
          <w:szCs w:val="24"/>
          <w:u w:val="single"/>
          <w:lang w:val="en-US"/>
        </w:rPr>
      </w:pPr>
      <w:r w:rsidRPr="00152920">
        <w:rPr>
          <w:b/>
          <w:bCs/>
          <w:sz w:val="24"/>
          <w:szCs w:val="24"/>
          <w:lang w:val="en-US"/>
        </w:rPr>
        <w:t>3.</w:t>
      </w:r>
      <w:r w:rsidR="00BC1B06">
        <w:rPr>
          <w:lang w:val="en-US"/>
        </w:rPr>
        <w:tab/>
      </w:r>
      <w:r w:rsidR="00F813B4" w:rsidRPr="00152920">
        <w:rPr>
          <w:b/>
          <w:bCs/>
          <w:sz w:val="24"/>
          <w:szCs w:val="24"/>
          <w:u w:val="single"/>
          <w:lang w:val="en-US"/>
        </w:rPr>
        <w:t>OBLIGATION OF CONTRACTOR</w:t>
      </w:r>
    </w:p>
    <w:p w14:paraId="678323B6" w14:textId="10ACA601" w:rsidR="00EC2704" w:rsidRPr="00465527" w:rsidRDefault="00EC2704" w:rsidP="00465527">
      <w:pPr>
        <w:jc w:val="both"/>
        <w:rPr>
          <w:b/>
          <w:bCs/>
          <w:sz w:val="24"/>
          <w:szCs w:val="24"/>
          <w:u w:val="single"/>
          <w:lang w:val="en-US"/>
        </w:rPr>
      </w:pPr>
      <w:r w:rsidRPr="00465527">
        <w:rPr>
          <w:lang w:val="en-US"/>
        </w:rPr>
        <w:t>3.1</w:t>
      </w:r>
      <w:r w:rsidR="00465527">
        <w:rPr>
          <w:lang w:val="en-US"/>
        </w:rPr>
        <w:tab/>
      </w:r>
      <w:r w:rsidRPr="00465527">
        <w:rPr>
          <w:b/>
          <w:bCs/>
          <w:u w:val="single"/>
          <w:lang w:val="en-US"/>
        </w:rPr>
        <w:t>Insurance Coverage</w:t>
      </w:r>
    </w:p>
    <w:p w14:paraId="2539E652" w14:textId="41C8A145" w:rsidR="00EC2704" w:rsidRDefault="00EC2704" w:rsidP="00EC2704">
      <w:pPr>
        <w:ind w:left="720"/>
        <w:jc w:val="both"/>
        <w:rPr>
          <w:lang w:val="en-US"/>
        </w:rPr>
      </w:pPr>
      <w:r>
        <w:rPr>
          <w:lang w:val="en-US"/>
        </w:rPr>
        <w:t>The contractor shall be responsible for all forms of insurance coverage for the purpose of performing all the required services. They include, but not limited to:</w:t>
      </w:r>
    </w:p>
    <w:p w14:paraId="48DFA4EA" w14:textId="58774395" w:rsidR="00EC2704" w:rsidRDefault="00EC2704" w:rsidP="00EC2704">
      <w:pPr>
        <w:ind w:left="720"/>
        <w:jc w:val="both"/>
        <w:rPr>
          <w:lang w:val="en-US"/>
        </w:rPr>
      </w:pPr>
      <w:r>
        <w:rPr>
          <w:lang w:val="en-US"/>
        </w:rPr>
        <w:t>3.1.1</w:t>
      </w:r>
      <w:r>
        <w:rPr>
          <w:lang w:val="en-US"/>
        </w:rPr>
        <w:tab/>
      </w:r>
      <w:r w:rsidR="00753DA0">
        <w:rPr>
          <w:lang w:val="en-US"/>
        </w:rPr>
        <w:t>Workmen’s</w:t>
      </w:r>
      <w:r>
        <w:rPr>
          <w:lang w:val="en-US"/>
        </w:rPr>
        <w:t xml:space="preserve"> compensation </w:t>
      </w:r>
    </w:p>
    <w:p w14:paraId="7B6073A6" w14:textId="1731625D" w:rsidR="00465527" w:rsidRDefault="00EC2704" w:rsidP="00F07574">
      <w:pPr>
        <w:ind w:left="720"/>
        <w:jc w:val="both"/>
        <w:rPr>
          <w:lang w:val="en-US"/>
        </w:rPr>
      </w:pPr>
      <w:r>
        <w:rPr>
          <w:lang w:val="en-US"/>
        </w:rPr>
        <w:t>3.1.2</w:t>
      </w:r>
      <w:r>
        <w:rPr>
          <w:lang w:val="en-US"/>
        </w:rPr>
        <w:tab/>
        <w:t>Public</w:t>
      </w:r>
      <w:r w:rsidR="00466FB3">
        <w:rPr>
          <w:lang w:val="en-US"/>
        </w:rPr>
        <w:t xml:space="preserve"> and aviation</w:t>
      </w:r>
      <w:r>
        <w:rPr>
          <w:lang w:val="en-US"/>
        </w:rPr>
        <w:t xml:space="preserve"> liability insurance </w:t>
      </w:r>
    </w:p>
    <w:p w14:paraId="1C386D2E" w14:textId="0A30F0F8" w:rsidR="00753DA0" w:rsidRDefault="00753DA0" w:rsidP="00753DA0">
      <w:pPr>
        <w:jc w:val="both"/>
        <w:rPr>
          <w:b/>
          <w:bCs/>
          <w:u w:val="single"/>
          <w:lang w:val="en-US"/>
        </w:rPr>
      </w:pPr>
      <w:r>
        <w:rPr>
          <w:lang w:val="en-US"/>
        </w:rPr>
        <w:t>3.2</w:t>
      </w:r>
      <w:r w:rsidR="00465527">
        <w:rPr>
          <w:lang w:val="en-US"/>
        </w:rPr>
        <w:tab/>
      </w:r>
      <w:r w:rsidRPr="00753DA0">
        <w:rPr>
          <w:b/>
          <w:bCs/>
          <w:u w:val="single"/>
          <w:lang w:val="en-US"/>
        </w:rPr>
        <w:t xml:space="preserve">Damage to </w:t>
      </w:r>
      <w:r w:rsidR="003E2B7C">
        <w:rPr>
          <w:b/>
          <w:bCs/>
          <w:u w:val="single"/>
          <w:lang w:val="en-US"/>
        </w:rPr>
        <w:t>SATS’s</w:t>
      </w:r>
      <w:r w:rsidRPr="00753DA0">
        <w:rPr>
          <w:b/>
          <w:bCs/>
          <w:u w:val="single"/>
          <w:lang w:val="en-US"/>
        </w:rPr>
        <w:t xml:space="preserve"> vehicle/Equipment</w:t>
      </w:r>
    </w:p>
    <w:p w14:paraId="277155BB" w14:textId="0883138B" w:rsidR="00E35689" w:rsidRDefault="00753DA0" w:rsidP="00465527">
      <w:pPr>
        <w:ind w:left="720"/>
        <w:jc w:val="both"/>
        <w:rPr>
          <w:lang w:val="en-US"/>
        </w:rPr>
      </w:pPr>
      <w:r>
        <w:rPr>
          <w:lang w:val="en-US"/>
        </w:rPr>
        <w:t xml:space="preserve">The contractor shall be responsible for all damages incurred out of negligence by the technicians. For such incident, the repair shall be performed at no cost to </w:t>
      </w:r>
      <w:r w:rsidR="00614B5A">
        <w:rPr>
          <w:lang w:val="en-US"/>
        </w:rPr>
        <w:t>SATS</w:t>
      </w:r>
      <w:r>
        <w:rPr>
          <w:lang w:val="en-US"/>
        </w:rPr>
        <w:t xml:space="preserve">. </w:t>
      </w:r>
    </w:p>
    <w:p w14:paraId="13C148C1" w14:textId="3DCD4CEE" w:rsidR="00E35689" w:rsidRPr="00465527" w:rsidRDefault="00E35689" w:rsidP="000717AF">
      <w:pPr>
        <w:rPr>
          <w:lang w:val="en-US"/>
        </w:rPr>
      </w:pPr>
      <w:r>
        <w:rPr>
          <w:lang w:val="en-US"/>
        </w:rPr>
        <w:t>3.3</w:t>
      </w:r>
      <w:r w:rsidR="00465527">
        <w:rPr>
          <w:lang w:val="en-US"/>
        </w:rPr>
        <w:tab/>
      </w:r>
      <w:r w:rsidRPr="00E35689">
        <w:rPr>
          <w:b/>
          <w:bCs/>
          <w:u w:val="single"/>
          <w:lang w:val="en-US"/>
        </w:rPr>
        <w:t xml:space="preserve">Discipline </w:t>
      </w:r>
    </w:p>
    <w:p w14:paraId="0A4BA59D" w14:textId="7EE6E786" w:rsidR="00465527" w:rsidRDefault="00E35689" w:rsidP="00DA3DB9">
      <w:pPr>
        <w:ind w:left="720"/>
        <w:rPr>
          <w:lang w:val="en-US"/>
        </w:rPr>
      </w:pPr>
      <w:r>
        <w:rPr>
          <w:lang w:val="en-US"/>
        </w:rPr>
        <w:lastRenderedPageBreak/>
        <w:t xml:space="preserve">The contractor shall be responsible </w:t>
      </w:r>
      <w:r w:rsidR="00C26F36">
        <w:rPr>
          <w:lang w:val="en-US"/>
        </w:rPr>
        <w:t xml:space="preserve">for all disciplinary matters arising from the technicians. </w:t>
      </w:r>
      <w:r w:rsidR="00614B5A">
        <w:rPr>
          <w:lang w:val="en-US"/>
        </w:rPr>
        <w:t>SATS</w:t>
      </w:r>
      <w:r w:rsidR="00C26F36">
        <w:rPr>
          <w:lang w:val="en-US"/>
        </w:rPr>
        <w:t xml:space="preserve"> shall have   the right to demand for change of technician (s) as a result of disciplinary problem, poor attitude, non-compliance to safety standards, etc. </w:t>
      </w:r>
    </w:p>
    <w:p w14:paraId="7A0E6188" w14:textId="6331BA35" w:rsidR="00C26F36" w:rsidRDefault="00C26F36" w:rsidP="000717AF">
      <w:pPr>
        <w:rPr>
          <w:b/>
          <w:bCs/>
          <w:u w:val="single"/>
          <w:lang w:val="en-US"/>
        </w:rPr>
      </w:pPr>
      <w:r>
        <w:rPr>
          <w:lang w:val="en-US"/>
        </w:rPr>
        <w:t>3.4</w:t>
      </w:r>
      <w:r w:rsidR="00465527">
        <w:rPr>
          <w:lang w:val="en-US"/>
        </w:rPr>
        <w:tab/>
      </w:r>
      <w:r w:rsidRPr="00C26F36">
        <w:rPr>
          <w:b/>
          <w:bCs/>
          <w:u w:val="single"/>
          <w:lang w:val="en-US"/>
        </w:rPr>
        <w:t>Medical Benefit</w:t>
      </w:r>
    </w:p>
    <w:p w14:paraId="2B31AFFE" w14:textId="4080A561" w:rsidR="00465527" w:rsidRDefault="00C26F36" w:rsidP="000717AF">
      <w:pPr>
        <w:rPr>
          <w:lang w:val="en-US"/>
        </w:rPr>
      </w:pPr>
      <w:r w:rsidRPr="00C26F36">
        <w:rPr>
          <w:lang w:val="en-US"/>
        </w:rPr>
        <w:tab/>
        <w:t xml:space="preserve"> </w:t>
      </w:r>
      <w:r>
        <w:rPr>
          <w:lang w:val="en-US"/>
        </w:rPr>
        <w:t xml:space="preserve">The contractor shall be responsible for the medical claims for all the technicians. </w:t>
      </w:r>
    </w:p>
    <w:p w14:paraId="3C4B3963" w14:textId="2342EE42" w:rsidR="00C26F36" w:rsidRPr="00C26F36" w:rsidRDefault="00C26F36" w:rsidP="000717AF">
      <w:pPr>
        <w:rPr>
          <w:lang w:val="en-US"/>
        </w:rPr>
      </w:pPr>
      <w:r>
        <w:rPr>
          <w:lang w:val="en-US"/>
        </w:rPr>
        <w:t>3.5</w:t>
      </w:r>
      <w:r w:rsidR="00465527">
        <w:rPr>
          <w:lang w:val="en-US"/>
        </w:rPr>
        <w:tab/>
      </w:r>
      <w:r w:rsidRPr="00C26F36">
        <w:rPr>
          <w:b/>
          <w:bCs/>
          <w:u w:val="single"/>
          <w:lang w:val="en-US"/>
        </w:rPr>
        <w:t>Leave/MC</w:t>
      </w:r>
    </w:p>
    <w:p w14:paraId="57EFCAE4" w14:textId="59BB0DAD" w:rsidR="00A75A26" w:rsidRDefault="00C26F36" w:rsidP="000717AF">
      <w:pPr>
        <w:ind w:left="720"/>
        <w:rPr>
          <w:lang w:val="en-US"/>
        </w:rPr>
      </w:pPr>
      <w:r>
        <w:rPr>
          <w:lang w:val="en-US"/>
        </w:rPr>
        <w:t xml:space="preserve">For the comprehensive </w:t>
      </w:r>
      <w:proofErr w:type="spellStart"/>
      <w:r>
        <w:rPr>
          <w:lang w:val="en-US"/>
        </w:rPr>
        <w:t>labour</w:t>
      </w:r>
      <w:proofErr w:type="spellEnd"/>
      <w:r>
        <w:rPr>
          <w:lang w:val="en-US"/>
        </w:rPr>
        <w:t xml:space="preserve"> package where a fixed number of technicians are employed, the contractor </w:t>
      </w:r>
      <w:r w:rsidR="000717AF">
        <w:rPr>
          <w:lang w:val="en-US"/>
        </w:rPr>
        <w:t xml:space="preserve">     </w:t>
      </w:r>
      <w:r>
        <w:rPr>
          <w:lang w:val="en-US"/>
        </w:rPr>
        <w:t xml:space="preserve">shall be responsible to ensure that all the technical </w:t>
      </w:r>
      <w:proofErr w:type="spellStart"/>
      <w:r>
        <w:rPr>
          <w:lang w:val="en-US"/>
        </w:rPr>
        <w:t>labour</w:t>
      </w:r>
      <w:proofErr w:type="spellEnd"/>
      <w:r>
        <w:rPr>
          <w:lang w:val="en-US"/>
        </w:rPr>
        <w:t xml:space="preserve"> are </w:t>
      </w:r>
      <w:r w:rsidR="000717AF">
        <w:rPr>
          <w:lang w:val="en-US"/>
        </w:rPr>
        <w:t>available</w:t>
      </w:r>
      <w:r>
        <w:rPr>
          <w:lang w:val="en-US"/>
        </w:rPr>
        <w:t xml:space="preserve"> at any one time or day at the </w:t>
      </w:r>
      <w:r w:rsidR="000717AF">
        <w:rPr>
          <w:lang w:val="en-US"/>
        </w:rPr>
        <w:t xml:space="preserve">  workshops.</w:t>
      </w:r>
    </w:p>
    <w:p w14:paraId="761D8F59" w14:textId="12F51F83" w:rsidR="000717AF" w:rsidRPr="00753DA0" w:rsidRDefault="00987C34" w:rsidP="000717AF">
      <w:pPr>
        <w:jc w:val="both"/>
        <w:rPr>
          <w:lang w:val="en-US"/>
        </w:rPr>
      </w:pPr>
      <w:r>
        <w:rPr>
          <w:lang w:val="en-US"/>
        </w:rPr>
        <w:t xml:space="preserve">3.6 </w:t>
      </w:r>
      <w:r w:rsidR="00465527">
        <w:rPr>
          <w:lang w:val="en-US"/>
        </w:rPr>
        <w:tab/>
      </w:r>
      <w:r w:rsidRPr="00987C34">
        <w:rPr>
          <w:b/>
          <w:bCs/>
          <w:u w:val="single"/>
          <w:lang w:val="en-US"/>
        </w:rPr>
        <w:t>Uniform</w:t>
      </w:r>
    </w:p>
    <w:p w14:paraId="6668F3B5" w14:textId="77DE7F1E" w:rsidR="00753DA0" w:rsidRDefault="000717AF" w:rsidP="00465527">
      <w:pPr>
        <w:ind w:left="720"/>
        <w:jc w:val="both"/>
        <w:rPr>
          <w:lang w:val="en-US"/>
        </w:rPr>
      </w:pPr>
      <w:r>
        <w:rPr>
          <w:lang w:val="en-US"/>
        </w:rPr>
        <w:t xml:space="preserve">In order to provide proper identification, all </w:t>
      </w:r>
      <w:r w:rsidR="00987C34">
        <w:rPr>
          <w:lang w:val="en-US"/>
        </w:rPr>
        <w:t>technicians</w:t>
      </w:r>
      <w:r>
        <w:rPr>
          <w:lang w:val="en-US"/>
        </w:rPr>
        <w:t xml:space="preserve"> shall</w:t>
      </w:r>
      <w:r w:rsidR="00314E51">
        <w:rPr>
          <w:lang w:val="en-US"/>
        </w:rPr>
        <w:t xml:space="preserve"> </w:t>
      </w:r>
      <w:r>
        <w:rPr>
          <w:lang w:val="en-US"/>
        </w:rPr>
        <w:t xml:space="preserve">put on a standard uniform bearing the      </w:t>
      </w:r>
      <w:r w:rsidR="00465527">
        <w:rPr>
          <w:lang w:val="en-US"/>
        </w:rPr>
        <w:t xml:space="preserve">  </w:t>
      </w:r>
      <w:r>
        <w:rPr>
          <w:lang w:val="en-US"/>
        </w:rPr>
        <w:t>company’s name. They are to wear appropriate safety gears and observe good workshop safety practices.</w:t>
      </w:r>
      <w:r w:rsidR="000B32BF">
        <w:rPr>
          <w:lang w:val="en-US"/>
        </w:rPr>
        <w:t xml:space="preserve"> </w:t>
      </w:r>
      <w:r w:rsidR="00614B5A">
        <w:rPr>
          <w:lang w:val="en-US"/>
        </w:rPr>
        <w:t>SATS</w:t>
      </w:r>
      <w:r w:rsidR="00987C34">
        <w:rPr>
          <w:lang w:val="en-US"/>
        </w:rPr>
        <w:t xml:space="preserve"> technician leave the company or when he is no longer employed to support the contract. </w:t>
      </w:r>
    </w:p>
    <w:p w14:paraId="741D2FCB" w14:textId="1132D9F1" w:rsidR="00987C34" w:rsidRPr="00A75A26" w:rsidRDefault="00987C34" w:rsidP="00466FB3">
      <w:pPr>
        <w:rPr>
          <w:lang w:val="en-US"/>
        </w:rPr>
      </w:pPr>
      <w:r>
        <w:rPr>
          <w:lang w:val="en-US"/>
        </w:rPr>
        <w:t xml:space="preserve">3.7 </w:t>
      </w:r>
      <w:r w:rsidR="00465527">
        <w:rPr>
          <w:lang w:val="en-US"/>
        </w:rPr>
        <w:tab/>
      </w:r>
      <w:r w:rsidRPr="00987C34">
        <w:rPr>
          <w:b/>
          <w:bCs/>
          <w:u w:val="single"/>
          <w:lang w:val="en-US"/>
        </w:rPr>
        <w:t>Nominal Roll</w:t>
      </w:r>
    </w:p>
    <w:p w14:paraId="31CF004C" w14:textId="19D3F776" w:rsidR="00465527" w:rsidRDefault="00987C34" w:rsidP="00BC1B06">
      <w:pPr>
        <w:ind w:left="720"/>
        <w:rPr>
          <w:lang w:val="en-US"/>
        </w:rPr>
      </w:pPr>
      <w:r>
        <w:rPr>
          <w:lang w:val="en-US"/>
        </w:rPr>
        <w:t xml:space="preserve">The contractor shall be responsible to provide </w:t>
      </w:r>
      <w:r w:rsidR="00614B5A">
        <w:rPr>
          <w:lang w:val="en-US"/>
        </w:rPr>
        <w:t>SATS</w:t>
      </w:r>
      <w:r>
        <w:rPr>
          <w:lang w:val="en-US"/>
        </w:rPr>
        <w:t xml:space="preserve"> with a list of the technicians </w:t>
      </w:r>
      <w:r w:rsidR="00D242F6">
        <w:rPr>
          <w:lang w:val="en-US"/>
        </w:rPr>
        <w:t>‘names</w:t>
      </w:r>
      <w:r>
        <w:rPr>
          <w:lang w:val="en-US"/>
        </w:rPr>
        <w:t xml:space="preserve"> (inclusive of supervisors) within two (2) weeks from the date of the contract signature. </w:t>
      </w:r>
      <w:r w:rsidR="00D242F6">
        <w:rPr>
          <w:lang w:val="en-US"/>
        </w:rPr>
        <w:t xml:space="preserve">This list shall be re-submitted as and when changes are </w:t>
      </w:r>
      <w:proofErr w:type="gramStart"/>
      <w:r w:rsidR="00D242F6">
        <w:rPr>
          <w:lang w:val="en-US"/>
        </w:rPr>
        <w:t>effected</w:t>
      </w:r>
      <w:proofErr w:type="gramEnd"/>
      <w:r w:rsidR="00D242F6">
        <w:rPr>
          <w:lang w:val="en-US"/>
        </w:rPr>
        <w:t xml:space="preserve">. This list shall consist of the name, NRIC number qualification number and number of years of working experience. A photocopy of the qualification shall be attached. For those technicians without the academic qualification and only working experience, it shall be supported with proper document (testimonials, etc.) from the company or their previous employers. </w:t>
      </w:r>
    </w:p>
    <w:p w14:paraId="067983A2" w14:textId="7832DD62" w:rsidR="00F94074" w:rsidRPr="00D242F6" w:rsidRDefault="00D242F6" w:rsidP="00F94074">
      <w:pPr>
        <w:rPr>
          <w:lang w:val="en-US"/>
        </w:rPr>
      </w:pPr>
      <w:r>
        <w:rPr>
          <w:lang w:val="en-US"/>
        </w:rPr>
        <w:t>3.8</w:t>
      </w:r>
      <w:r w:rsidR="00241C8A">
        <w:rPr>
          <w:lang w:val="en-US"/>
        </w:rPr>
        <w:tab/>
      </w:r>
      <w:r w:rsidR="00F94074">
        <w:rPr>
          <w:b/>
          <w:bCs/>
          <w:u w:val="single"/>
          <w:lang w:val="en-US"/>
        </w:rPr>
        <w:t>Management/Training of Technicians</w:t>
      </w:r>
    </w:p>
    <w:p w14:paraId="446CA204" w14:textId="2C298B21" w:rsidR="00313FB3" w:rsidRDefault="00F94074" w:rsidP="00313FB3">
      <w:pPr>
        <w:ind w:left="720"/>
        <w:rPr>
          <w:lang w:val="en-US"/>
        </w:rPr>
      </w:pPr>
      <w:r>
        <w:rPr>
          <w:lang w:val="en-US"/>
        </w:rPr>
        <w:t xml:space="preserve">The management of the commercial </w:t>
      </w:r>
      <w:r w:rsidR="001E0627">
        <w:rPr>
          <w:lang w:val="en-US"/>
        </w:rPr>
        <w:t xml:space="preserve">technicians shall be solely the responsibility of the contractor. This shall include but not limited to areas such as adhering to safety regulations, motivating the technicians, providing the technicians, providing of initial continual trainings, discipline, etc. Additional management staff to perform the added shall be provided at no extra cost to </w:t>
      </w:r>
      <w:r w:rsidR="00614B5A">
        <w:rPr>
          <w:lang w:val="en-US"/>
        </w:rPr>
        <w:t>SATS</w:t>
      </w:r>
      <w:r w:rsidR="001E0627">
        <w:rPr>
          <w:lang w:val="en-US"/>
        </w:rPr>
        <w:t xml:space="preserve">.  </w:t>
      </w:r>
      <w:r w:rsidR="00466FB3">
        <w:rPr>
          <w:lang w:val="en-US"/>
        </w:rPr>
        <w:t xml:space="preserve">To use any SATS software, relevant training will be provided to the technicians from SATS. </w:t>
      </w:r>
    </w:p>
    <w:p w14:paraId="0E28C0FD" w14:textId="6ED73130" w:rsidR="00313FB3" w:rsidRDefault="00313FB3" w:rsidP="00313FB3">
      <w:pPr>
        <w:rPr>
          <w:b/>
          <w:bCs/>
          <w:u w:val="single"/>
          <w:lang w:val="en-US"/>
        </w:rPr>
      </w:pPr>
      <w:r>
        <w:rPr>
          <w:lang w:val="en-US"/>
        </w:rPr>
        <w:t>3.9</w:t>
      </w:r>
      <w:r>
        <w:rPr>
          <w:lang w:val="en-US"/>
        </w:rPr>
        <w:tab/>
      </w:r>
      <w:r w:rsidRPr="00313FB3">
        <w:rPr>
          <w:b/>
          <w:bCs/>
          <w:u w:val="single"/>
          <w:lang w:val="en-US"/>
        </w:rPr>
        <w:t xml:space="preserve">Any Other </w:t>
      </w:r>
      <w:r w:rsidRPr="00313FB3">
        <w:rPr>
          <w:rFonts w:cstheme="minorHAnsi"/>
          <w:b/>
          <w:bCs/>
          <w:color w:val="202124"/>
          <w:u w:val="single"/>
          <w:shd w:val="clear" w:color="auto" w:fill="FFFFFF"/>
        </w:rPr>
        <w:t>Miscellaneous</w:t>
      </w:r>
      <w:r w:rsidR="00F94074" w:rsidRPr="00313FB3">
        <w:rPr>
          <w:b/>
          <w:bCs/>
          <w:u w:val="single"/>
          <w:lang w:val="en-US"/>
        </w:rPr>
        <w:t xml:space="preserve"> </w:t>
      </w:r>
      <w:r w:rsidRPr="00313FB3">
        <w:rPr>
          <w:b/>
          <w:bCs/>
          <w:u w:val="single"/>
          <w:lang w:val="en-US"/>
        </w:rPr>
        <w:t>Costs</w:t>
      </w:r>
    </w:p>
    <w:p w14:paraId="5086ECE2" w14:textId="44427430" w:rsidR="00313FB3" w:rsidRPr="00313FB3" w:rsidRDefault="00313FB3" w:rsidP="00313FB3">
      <w:pPr>
        <w:rPr>
          <w:lang w:val="en-US"/>
        </w:rPr>
      </w:pPr>
      <w:r w:rsidRPr="00313FB3">
        <w:rPr>
          <w:lang w:val="en-US"/>
        </w:rPr>
        <w:tab/>
      </w:r>
      <w:r>
        <w:rPr>
          <w:lang w:val="en-US"/>
        </w:rPr>
        <w:t xml:space="preserve">Airport pass </w:t>
      </w:r>
      <w:r w:rsidR="00F33A47">
        <w:rPr>
          <w:lang w:val="en-US"/>
        </w:rPr>
        <w:t>application,</w:t>
      </w:r>
      <w:r w:rsidR="00CF3FD2">
        <w:rPr>
          <w:lang w:val="en-US"/>
        </w:rPr>
        <w:t xml:space="preserve"> </w:t>
      </w:r>
      <w:r>
        <w:rPr>
          <w:lang w:val="en-US"/>
        </w:rPr>
        <w:t>Airside driving permit</w:t>
      </w:r>
      <w:r w:rsidR="00CF3FD2">
        <w:rPr>
          <w:lang w:val="en-US"/>
        </w:rPr>
        <w:t xml:space="preserve"> </w:t>
      </w:r>
      <w:r w:rsidR="00F33A47">
        <w:rPr>
          <w:lang w:val="en-US"/>
        </w:rPr>
        <w:t>etc.</w:t>
      </w:r>
      <w:r>
        <w:rPr>
          <w:lang w:val="en-US"/>
        </w:rPr>
        <w:t xml:space="preserve"> fees to be borne by the Contractor. </w:t>
      </w:r>
    </w:p>
    <w:p w14:paraId="0DAEFDB3" w14:textId="3832402D" w:rsidR="001E0627" w:rsidRPr="00317CC6" w:rsidRDefault="00465527" w:rsidP="00465527">
      <w:pPr>
        <w:rPr>
          <w:lang w:val="en-US"/>
        </w:rPr>
      </w:pPr>
      <w:r w:rsidRPr="00465527">
        <w:rPr>
          <w:b/>
          <w:bCs/>
          <w:sz w:val="24"/>
          <w:szCs w:val="24"/>
          <w:lang w:val="en-US"/>
        </w:rPr>
        <w:t>4.</w:t>
      </w:r>
      <w:r w:rsidR="00F1003C">
        <w:rPr>
          <w:sz w:val="24"/>
          <w:szCs w:val="24"/>
          <w:lang w:val="en-US"/>
        </w:rPr>
        <w:tab/>
      </w:r>
      <w:r w:rsidR="007A19C7" w:rsidRPr="00465527">
        <w:rPr>
          <w:b/>
          <w:bCs/>
          <w:sz w:val="24"/>
          <w:szCs w:val="24"/>
          <w:u w:val="single"/>
          <w:lang w:val="en-US"/>
        </w:rPr>
        <w:t>WORKDAYS</w:t>
      </w:r>
      <w:r w:rsidR="007A19C7">
        <w:rPr>
          <w:b/>
          <w:bCs/>
          <w:sz w:val="24"/>
          <w:szCs w:val="24"/>
          <w:u w:val="single"/>
          <w:lang w:val="en-US"/>
        </w:rPr>
        <w:t xml:space="preserve"> AND </w:t>
      </w:r>
      <w:r w:rsidR="00F07574">
        <w:rPr>
          <w:b/>
          <w:bCs/>
          <w:sz w:val="24"/>
          <w:szCs w:val="24"/>
          <w:u w:val="single"/>
          <w:lang w:val="en-US"/>
        </w:rPr>
        <w:t>TIMINGS</w:t>
      </w:r>
    </w:p>
    <w:p w14:paraId="50BC71B7" w14:textId="690EADD2" w:rsidR="00F73CCF" w:rsidRDefault="00FC18FB" w:rsidP="007A19C7">
      <w:pPr>
        <w:ind w:left="720" w:hanging="720"/>
        <w:rPr>
          <w:lang w:val="en-US"/>
        </w:rPr>
      </w:pPr>
      <w:r>
        <w:rPr>
          <w:lang w:val="en-US"/>
        </w:rPr>
        <w:t>4.1</w:t>
      </w:r>
      <w:r w:rsidR="00465527">
        <w:rPr>
          <w:lang w:val="en-US"/>
        </w:rPr>
        <w:tab/>
      </w:r>
      <w:r w:rsidR="00466FB3">
        <w:rPr>
          <w:lang w:val="en-US"/>
        </w:rPr>
        <w:t>The contractor has to provide the required technicians daily, including weekends and public holidays</w:t>
      </w:r>
      <w:r w:rsidR="007A19C7">
        <w:rPr>
          <w:lang w:val="en-US"/>
        </w:rPr>
        <w:t>. For timings, please refer to the table below:</w:t>
      </w:r>
    </w:p>
    <w:tbl>
      <w:tblPr>
        <w:tblStyle w:val="TableGrid"/>
        <w:tblW w:w="9748" w:type="dxa"/>
        <w:tblInd w:w="720" w:type="dxa"/>
        <w:tblLook w:val="04A0" w:firstRow="1" w:lastRow="0" w:firstColumn="1" w:lastColumn="0" w:noHBand="0" w:noVBand="1"/>
      </w:tblPr>
      <w:tblGrid>
        <w:gridCol w:w="4874"/>
        <w:gridCol w:w="4874"/>
      </w:tblGrid>
      <w:tr w:rsidR="007A19C7" w14:paraId="52A034F8" w14:textId="77777777" w:rsidTr="00DD0BD2">
        <w:trPr>
          <w:trHeight w:val="287"/>
        </w:trPr>
        <w:tc>
          <w:tcPr>
            <w:tcW w:w="4874" w:type="dxa"/>
          </w:tcPr>
          <w:p w14:paraId="54A73D2E" w14:textId="17550583" w:rsidR="007A19C7" w:rsidRPr="007A19C7" w:rsidRDefault="007A19C7" w:rsidP="007A19C7">
            <w:pPr>
              <w:jc w:val="center"/>
              <w:rPr>
                <w:sz w:val="24"/>
                <w:szCs w:val="24"/>
                <w:lang w:val="en-US"/>
              </w:rPr>
            </w:pPr>
            <w:r w:rsidRPr="007A19C7">
              <w:rPr>
                <w:sz w:val="24"/>
                <w:szCs w:val="24"/>
                <w:lang w:val="en-US"/>
              </w:rPr>
              <w:t>Technician</w:t>
            </w:r>
          </w:p>
        </w:tc>
        <w:tc>
          <w:tcPr>
            <w:tcW w:w="4874" w:type="dxa"/>
          </w:tcPr>
          <w:p w14:paraId="2EE2ECB9" w14:textId="5A4AAB79" w:rsidR="007A19C7" w:rsidRPr="007A19C7" w:rsidRDefault="00DD0BD2" w:rsidP="007A19C7">
            <w:pPr>
              <w:jc w:val="center"/>
              <w:rPr>
                <w:sz w:val="24"/>
                <w:szCs w:val="24"/>
                <w:lang w:val="en-US"/>
              </w:rPr>
            </w:pPr>
            <w:r>
              <w:rPr>
                <w:sz w:val="24"/>
                <w:szCs w:val="24"/>
                <w:lang w:val="en-US"/>
              </w:rPr>
              <w:t xml:space="preserve">Working </w:t>
            </w:r>
            <w:r w:rsidR="007A19C7" w:rsidRPr="007A19C7">
              <w:rPr>
                <w:sz w:val="24"/>
                <w:szCs w:val="24"/>
                <w:lang w:val="en-US"/>
              </w:rPr>
              <w:t>Timings</w:t>
            </w:r>
          </w:p>
        </w:tc>
      </w:tr>
      <w:tr w:rsidR="007A19C7" w14:paraId="6C372045" w14:textId="77777777" w:rsidTr="00DD0BD2">
        <w:trPr>
          <w:trHeight w:val="206"/>
        </w:trPr>
        <w:tc>
          <w:tcPr>
            <w:tcW w:w="4874" w:type="dxa"/>
          </w:tcPr>
          <w:p w14:paraId="671CFE09" w14:textId="13515230" w:rsidR="007A19C7" w:rsidRPr="007A19C7" w:rsidRDefault="007A19C7" w:rsidP="007A19C7">
            <w:pPr>
              <w:jc w:val="center"/>
              <w:rPr>
                <w:sz w:val="24"/>
                <w:szCs w:val="24"/>
                <w:lang w:val="en-US"/>
              </w:rPr>
            </w:pPr>
            <w:r w:rsidRPr="007A19C7">
              <w:rPr>
                <w:sz w:val="24"/>
                <w:szCs w:val="24"/>
                <w:lang w:val="en-US"/>
              </w:rPr>
              <w:t>Workshop Technician</w:t>
            </w:r>
          </w:p>
        </w:tc>
        <w:tc>
          <w:tcPr>
            <w:tcW w:w="4874" w:type="dxa"/>
          </w:tcPr>
          <w:p w14:paraId="5E4A8758" w14:textId="21A8DEC6" w:rsidR="00B928FC" w:rsidRPr="007A19C7" w:rsidRDefault="007A19C7" w:rsidP="00DD0BD2">
            <w:pPr>
              <w:jc w:val="center"/>
              <w:rPr>
                <w:sz w:val="24"/>
                <w:szCs w:val="24"/>
                <w:lang w:val="en-US"/>
              </w:rPr>
            </w:pPr>
            <w:r w:rsidRPr="007A19C7">
              <w:rPr>
                <w:sz w:val="24"/>
                <w:szCs w:val="24"/>
                <w:lang w:val="en-US"/>
              </w:rPr>
              <w:t xml:space="preserve">0800 </w:t>
            </w:r>
            <w:proofErr w:type="spellStart"/>
            <w:r w:rsidRPr="007A19C7">
              <w:rPr>
                <w:sz w:val="24"/>
                <w:szCs w:val="24"/>
                <w:lang w:val="en-US"/>
              </w:rPr>
              <w:t>hrs</w:t>
            </w:r>
            <w:proofErr w:type="spellEnd"/>
            <w:r w:rsidRPr="007A19C7">
              <w:rPr>
                <w:sz w:val="24"/>
                <w:szCs w:val="24"/>
                <w:lang w:val="en-US"/>
              </w:rPr>
              <w:t xml:space="preserve"> to 2000 </w:t>
            </w:r>
            <w:proofErr w:type="spellStart"/>
            <w:r w:rsidRPr="007A19C7">
              <w:rPr>
                <w:sz w:val="24"/>
                <w:szCs w:val="24"/>
                <w:lang w:val="en-US"/>
              </w:rPr>
              <w:t>hrs</w:t>
            </w:r>
            <w:proofErr w:type="spellEnd"/>
          </w:p>
        </w:tc>
      </w:tr>
      <w:tr w:rsidR="007A19C7" w14:paraId="4EBE2A89" w14:textId="77777777" w:rsidTr="00DD0BD2">
        <w:trPr>
          <w:trHeight w:val="350"/>
        </w:trPr>
        <w:tc>
          <w:tcPr>
            <w:tcW w:w="4874" w:type="dxa"/>
          </w:tcPr>
          <w:p w14:paraId="19DDE716" w14:textId="31CAB895" w:rsidR="007A19C7" w:rsidRPr="007A19C7" w:rsidRDefault="007A19C7" w:rsidP="007A19C7">
            <w:pPr>
              <w:jc w:val="center"/>
              <w:rPr>
                <w:sz w:val="24"/>
                <w:szCs w:val="24"/>
                <w:lang w:val="en-US"/>
              </w:rPr>
            </w:pPr>
            <w:r w:rsidRPr="007A19C7">
              <w:rPr>
                <w:sz w:val="24"/>
                <w:szCs w:val="24"/>
                <w:lang w:val="en-US"/>
              </w:rPr>
              <w:t>Tarmac Technician</w:t>
            </w:r>
          </w:p>
        </w:tc>
        <w:tc>
          <w:tcPr>
            <w:tcW w:w="4874" w:type="dxa"/>
          </w:tcPr>
          <w:p w14:paraId="70F6FFBF" w14:textId="66771224" w:rsidR="00B928FC" w:rsidRPr="007A19C7" w:rsidRDefault="007A19C7" w:rsidP="00DD0BD2">
            <w:pPr>
              <w:jc w:val="center"/>
              <w:rPr>
                <w:sz w:val="24"/>
                <w:szCs w:val="24"/>
                <w:lang w:val="en-US"/>
              </w:rPr>
            </w:pPr>
            <w:r w:rsidRPr="007A19C7">
              <w:rPr>
                <w:sz w:val="24"/>
                <w:szCs w:val="24"/>
                <w:lang w:val="en-US"/>
              </w:rPr>
              <w:t xml:space="preserve">0800 </w:t>
            </w:r>
            <w:proofErr w:type="spellStart"/>
            <w:r w:rsidRPr="007A19C7">
              <w:rPr>
                <w:sz w:val="24"/>
                <w:szCs w:val="24"/>
                <w:lang w:val="en-US"/>
              </w:rPr>
              <w:t>hrs</w:t>
            </w:r>
            <w:proofErr w:type="spellEnd"/>
            <w:r w:rsidRPr="007A19C7">
              <w:rPr>
                <w:sz w:val="24"/>
                <w:szCs w:val="24"/>
                <w:lang w:val="en-US"/>
              </w:rPr>
              <w:t xml:space="preserve"> to 1700 </w:t>
            </w:r>
            <w:proofErr w:type="spellStart"/>
            <w:r w:rsidRPr="007A19C7">
              <w:rPr>
                <w:sz w:val="24"/>
                <w:szCs w:val="24"/>
                <w:lang w:val="en-US"/>
              </w:rPr>
              <w:t>hrs</w:t>
            </w:r>
            <w:proofErr w:type="spellEnd"/>
          </w:p>
        </w:tc>
      </w:tr>
    </w:tbl>
    <w:p w14:paraId="6CEE0C12" w14:textId="77777777" w:rsidR="00D43A8F" w:rsidRDefault="00D43A8F" w:rsidP="00AB0E41">
      <w:pPr>
        <w:rPr>
          <w:b/>
          <w:bCs/>
        </w:rPr>
      </w:pPr>
    </w:p>
    <w:p w14:paraId="371D4576" w14:textId="1E5D3258" w:rsidR="001646F7" w:rsidRPr="00AB0E41" w:rsidRDefault="00334DF4" w:rsidP="00AB0E41">
      <w:pPr>
        <w:rPr>
          <w:b/>
          <w:bCs/>
          <w:sz w:val="24"/>
          <w:szCs w:val="24"/>
          <w:u w:val="single"/>
        </w:rPr>
      </w:pPr>
      <w:r>
        <w:rPr>
          <w:b/>
          <w:bCs/>
        </w:rPr>
        <w:t>5</w:t>
      </w:r>
      <w:r w:rsidR="00480BA7">
        <w:rPr>
          <w:b/>
          <w:bCs/>
        </w:rPr>
        <w:t>.</w:t>
      </w:r>
      <w:r w:rsidR="00AB0E41" w:rsidRPr="00AB0E41">
        <w:rPr>
          <w:b/>
          <w:bCs/>
        </w:rPr>
        <w:tab/>
      </w:r>
      <w:r>
        <w:rPr>
          <w:b/>
          <w:bCs/>
          <w:sz w:val="24"/>
          <w:szCs w:val="24"/>
          <w:u w:val="single"/>
        </w:rPr>
        <w:t xml:space="preserve">REQUIREMENT </w:t>
      </w:r>
    </w:p>
    <w:p w14:paraId="78FE9BBA" w14:textId="0F3C5CE0" w:rsidR="001646F7" w:rsidRPr="00EA5353" w:rsidRDefault="00334DF4" w:rsidP="00AB0E41">
      <w:pPr>
        <w:ind w:left="720"/>
      </w:pPr>
      <w:r>
        <w:t>5.1</w:t>
      </w:r>
      <w:r>
        <w:tab/>
      </w:r>
      <w:r w:rsidR="001646F7" w:rsidRPr="00241C8A">
        <w:rPr>
          <w:b/>
          <w:bCs/>
          <w:u w:val="single"/>
        </w:rPr>
        <w:t>The Services</w:t>
      </w:r>
    </w:p>
    <w:p w14:paraId="5AA922EF" w14:textId="29B21363" w:rsidR="001646F7" w:rsidRDefault="001646F7" w:rsidP="00AB0E41">
      <w:pPr>
        <w:ind w:left="1174" w:firstLine="266"/>
      </w:pPr>
      <w:r w:rsidRPr="00EA5353">
        <w:t>The</w:t>
      </w:r>
      <w:r>
        <w:t xml:space="preserve"> contractor is required to provide competent labour to undertake all forms of maintenance </w:t>
      </w:r>
      <w:r w:rsidR="00AB0E41">
        <w:t xml:space="preserve">  </w:t>
      </w:r>
      <w:r w:rsidR="00AB0E41">
        <w:br/>
        <w:t xml:space="preserve">      </w:t>
      </w:r>
      <w:r>
        <w:t xml:space="preserve">services and repair works dictated by </w:t>
      </w:r>
      <w:r w:rsidR="00466FB3">
        <w:t>SAS</w:t>
      </w:r>
      <w:r>
        <w:t>. This includes, but not limited to</w:t>
      </w:r>
      <w:r w:rsidR="003B0690">
        <w:t>:</w:t>
      </w:r>
    </w:p>
    <w:p w14:paraId="25AE081D" w14:textId="56E81FF2" w:rsidR="001646F7" w:rsidRPr="00DA3DB9" w:rsidRDefault="00334DF4" w:rsidP="00DA3DB9">
      <w:pPr>
        <w:ind w:left="1440" w:hanging="730"/>
        <w:jc w:val="both"/>
        <w:rPr>
          <w:lang w:val="en-US"/>
        </w:rPr>
      </w:pPr>
      <w:r>
        <w:rPr>
          <w:lang w:val="en-US"/>
        </w:rPr>
        <w:lastRenderedPageBreak/>
        <w:t>5.1.1</w:t>
      </w:r>
      <w:r w:rsidR="00AB0E41">
        <w:rPr>
          <w:lang w:val="en-US"/>
        </w:rPr>
        <w:tab/>
        <w:t xml:space="preserve">provide technically competent an </w:t>
      </w:r>
      <w:r w:rsidR="002B0814">
        <w:rPr>
          <w:lang w:val="en-US"/>
        </w:rPr>
        <w:t>experienced technician</w:t>
      </w:r>
      <w:r w:rsidR="00AB0E41">
        <w:rPr>
          <w:lang w:val="en-US"/>
        </w:rPr>
        <w:t xml:space="preserve"> (at least 2 Electricians and </w:t>
      </w:r>
      <w:r w:rsidR="00F930B0">
        <w:rPr>
          <w:lang w:val="en-US"/>
        </w:rPr>
        <w:t>10</w:t>
      </w:r>
      <w:r w:rsidR="00AB0E41">
        <w:rPr>
          <w:lang w:val="en-US"/>
        </w:rPr>
        <w:t xml:space="preserve"> Mechanics daily, out of which 2 must be holders of Class </w:t>
      </w:r>
      <w:r w:rsidR="00DA3DB9">
        <w:rPr>
          <w:lang w:val="en-US"/>
        </w:rPr>
        <w:t xml:space="preserve">3 or above 4 </w:t>
      </w:r>
      <w:r w:rsidR="00AB0E41">
        <w:rPr>
          <w:lang w:val="en-US"/>
        </w:rPr>
        <w:t xml:space="preserve">driving license and 1 must be qualified welder,) tools and equipment to carry out the works as detailed in the Scope of Works. The list of manpower shall be approved by SAS prior to the commencement of the contract. </w:t>
      </w:r>
    </w:p>
    <w:p w14:paraId="2079F97C" w14:textId="45161A00" w:rsidR="001646F7" w:rsidRDefault="00334DF4" w:rsidP="007F54F3">
      <w:pPr>
        <w:ind w:firstLine="710"/>
      </w:pPr>
      <w:r>
        <w:t>5.1.2</w:t>
      </w:r>
      <w:r w:rsidR="00730CBC">
        <w:tab/>
      </w:r>
      <w:r w:rsidR="001646F7">
        <w:t xml:space="preserve">Repair Works which may involve replacing faulty components, bodywork repairs and rectification of </w:t>
      </w:r>
      <w:r w:rsidR="001646F7">
        <w:br/>
        <w:t xml:space="preserve">   </w:t>
      </w:r>
      <w:r w:rsidR="00730CBC">
        <w:tab/>
      </w:r>
      <w:r w:rsidR="00730CBC">
        <w:tab/>
      </w:r>
      <w:r w:rsidR="001646F7">
        <w:t>system failures (e.g., brakes, electrical and hydraulic) less those</w:t>
      </w:r>
      <w:r w:rsidR="007F54F3">
        <w:t xml:space="preserve"> mentioned in Para 5.1.4</w:t>
      </w:r>
      <w:r w:rsidR="001646F7">
        <w:t xml:space="preserve">. This </w:t>
      </w:r>
      <w:r w:rsidR="007F54F3">
        <w:br/>
        <w:t xml:space="preserve">                             </w:t>
      </w:r>
      <w:r w:rsidR="001646F7">
        <w:t xml:space="preserve">inclusive of simple modification or fabrication job. The scope of work for </w:t>
      </w:r>
      <w:r w:rsidR="001646F7">
        <w:br/>
        <w:t xml:space="preserve">    </w:t>
      </w:r>
      <w:r w:rsidR="00730CBC">
        <w:tab/>
      </w:r>
      <w:r w:rsidR="00730CBC">
        <w:tab/>
      </w:r>
      <w:r w:rsidR="001646F7">
        <w:t xml:space="preserve">preventive maintenance work is specified in Annex </w:t>
      </w:r>
      <w:r w:rsidR="00DD0BD2">
        <w:t>B</w:t>
      </w:r>
      <w:r w:rsidR="001646F7">
        <w:t>;</w:t>
      </w:r>
    </w:p>
    <w:p w14:paraId="5E7D7025" w14:textId="5CE8C5C1" w:rsidR="00AB0E41" w:rsidRPr="00730CBC" w:rsidRDefault="00334DF4" w:rsidP="00730CBC">
      <w:pPr>
        <w:ind w:left="720"/>
        <w:jc w:val="both"/>
        <w:rPr>
          <w:lang w:val="en-US"/>
        </w:rPr>
      </w:pPr>
      <w:r>
        <w:rPr>
          <w:lang w:val="en-US"/>
        </w:rPr>
        <w:t>5.1.3</w:t>
      </w:r>
      <w:r w:rsidR="00730CBC">
        <w:rPr>
          <w:lang w:val="en-US"/>
        </w:rPr>
        <w:tab/>
      </w:r>
      <w:r w:rsidR="00AB0E41" w:rsidRPr="00730CBC">
        <w:rPr>
          <w:lang w:val="en-US"/>
        </w:rPr>
        <w:t xml:space="preserve">SAS will have the sole discretion to decide whether a part should be repaired or replaced. </w:t>
      </w:r>
    </w:p>
    <w:p w14:paraId="0D442924" w14:textId="36D6903F" w:rsidR="00AB0E41" w:rsidRPr="00730CBC" w:rsidRDefault="00334DF4" w:rsidP="00730CBC">
      <w:pPr>
        <w:ind w:left="720"/>
        <w:jc w:val="both"/>
        <w:rPr>
          <w:lang w:val="en-US"/>
        </w:rPr>
      </w:pPr>
      <w:r>
        <w:rPr>
          <w:lang w:val="en-US"/>
        </w:rPr>
        <w:t>5.1.4</w:t>
      </w:r>
      <w:r w:rsidR="00730CBC">
        <w:rPr>
          <w:lang w:val="en-US"/>
        </w:rPr>
        <w:tab/>
      </w:r>
      <w:r w:rsidR="00AB0E41" w:rsidRPr="00730CBC">
        <w:rPr>
          <w:lang w:val="en-US"/>
        </w:rPr>
        <w:t>The following are not included in the contract:</w:t>
      </w:r>
    </w:p>
    <w:p w14:paraId="0AEB08F2" w14:textId="77777777" w:rsidR="00AB0E41" w:rsidRDefault="00AB0E41" w:rsidP="00AB0E41">
      <w:pPr>
        <w:pStyle w:val="ListParagraph"/>
        <w:numPr>
          <w:ilvl w:val="0"/>
          <w:numId w:val="5"/>
        </w:numPr>
        <w:jc w:val="both"/>
        <w:rPr>
          <w:lang w:val="en-US"/>
        </w:rPr>
      </w:pPr>
      <w:r>
        <w:rPr>
          <w:lang w:val="en-US"/>
        </w:rPr>
        <w:t>Major Accident/damage repairs;</w:t>
      </w:r>
    </w:p>
    <w:p w14:paraId="75C2EE99" w14:textId="77777777" w:rsidR="00AB0E41" w:rsidRDefault="00AB0E41" w:rsidP="00AB0E41">
      <w:pPr>
        <w:pStyle w:val="ListParagraph"/>
        <w:numPr>
          <w:ilvl w:val="0"/>
          <w:numId w:val="5"/>
        </w:numPr>
        <w:jc w:val="both"/>
        <w:rPr>
          <w:lang w:val="en-US"/>
        </w:rPr>
      </w:pPr>
      <w:r>
        <w:rPr>
          <w:lang w:val="en-US"/>
        </w:rPr>
        <w:t>Repair of bodywork due to corrosion or accident/damage for more than 4 hours;</w:t>
      </w:r>
    </w:p>
    <w:p w14:paraId="524856BF" w14:textId="77777777" w:rsidR="00AB0E41" w:rsidRDefault="00AB0E41" w:rsidP="00AB0E41">
      <w:pPr>
        <w:pStyle w:val="ListParagraph"/>
        <w:numPr>
          <w:ilvl w:val="0"/>
          <w:numId w:val="5"/>
        </w:numPr>
        <w:jc w:val="both"/>
        <w:rPr>
          <w:lang w:val="en-US"/>
        </w:rPr>
      </w:pPr>
      <w:r>
        <w:rPr>
          <w:lang w:val="en-US"/>
        </w:rPr>
        <w:t>Overhaul of engine;</w:t>
      </w:r>
    </w:p>
    <w:p w14:paraId="3C34BE45" w14:textId="77777777" w:rsidR="00AB0E41" w:rsidRDefault="00AB0E41" w:rsidP="00AB0E41">
      <w:pPr>
        <w:pStyle w:val="ListParagraph"/>
        <w:numPr>
          <w:ilvl w:val="0"/>
          <w:numId w:val="5"/>
        </w:numPr>
        <w:jc w:val="both"/>
        <w:rPr>
          <w:lang w:val="en-US"/>
        </w:rPr>
      </w:pPr>
      <w:r>
        <w:rPr>
          <w:lang w:val="en-US"/>
        </w:rPr>
        <w:t xml:space="preserve">Repair and replace fire extinguishers and communication equipment; and </w:t>
      </w:r>
    </w:p>
    <w:p w14:paraId="4E743196" w14:textId="77777777" w:rsidR="00AB0E41" w:rsidRDefault="00AB0E41" w:rsidP="00AB0E41">
      <w:pPr>
        <w:pStyle w:val="ListParagraph"/>
        <w:numPr>
          <w:ilvl w:val="0"/>
          <w:numId w:val="5"/>
        </w:numPr>
        <w:jc w:val="both"/>
        <w:rPr>
          <w:lang w:val="en-US"/>
        </w:rPr>
      </w:pPr>
      <w:r>
        <w:rPr>
          <w:lang w:val="en-US"/>
        </w:rPr>
        <w:t>Tow of unserviceable JCPL &amp; MDL back to workshop</w:t>
      </w:r>
    </w:p>
    <w:p w14:paraId="0264BF53" w14:textId="4F642393" w:rsidR="001646F7" w:rsidRPr="00DA3DB9" w:rsidRDefault="00AB0E41" w:rsidP="00DA3DB9">
      <w:pPr>
        <w:ind w:left="720" w:firstLine="720"/>
        <w:jc w:val="both"/>
        <w:rPr>
          <w:lang w:val="en-US"/>
        </w:rPr>
      </w:pPr>
      <w:r w:rsidRPr="002F408E">
        <w:rPr>
          <w:lang w:val="en-US"/>
        </w:rPr>
        <w:t xml:space="preserve">Contractor could be requested to quote separately for the above work as and when required. </w:t>
      </w:r>
    </w:p>
    <w:p w14:paraId="726D3676" w14:textId="1D04512A" w:rsidR="001646F7" w:rsidRDefault="00334DF4" w:rsidP="00DA3DB9">
      <w:pPr>
        <w:ind w:left="720"/>
      </w:pPr>
      <w:r>
        <w:t>5.1.5</w:t>
      </w:r>
      <w:r w:rsidR="00730CBC">
        <w:tab/>
      </w:r>
      <w:r w:rsidR="001646F7">
        <w:t xml:space="preserve"> All forms of preventive maintenance and servicing tasks as recommended by the equipment</w:t>
      </w:r>
      <w:r w:rsidR="001646F7">
        <w:br/>
        <w:t xml:space="preserve">       </w:t>
      </w:r>
      <w:r w:rsidR="00730CBC">
        <w:tab/>
      </w:r>
      <w:r w:rsidR="001646F7">
        <w:t xml:space="preserve"> manufacturer. This includes providing </w:t>
      </w:r>
      <w:r w:rsidR="001646F7" w:rsidRPr="00730CBC">
        <w:rPr>
          <w:lang w:val="en-US"/>
        </w:rPr>
        <w:t xml:space="preserve">a team of 2 technicians to conduct daily functional checks and </w:t>
      </w:r>
      <w:r w:rsidR="001646F7" w:rsidRPr="00730CBC">
        <w:rPr>
          <w:lang w:val="en-US"/>
        </w:rPr>
        <w:br/>
        <w:t xml:space="preserve">        </w:t>
      </w:r>
      <w:r w:rsidR="00730CBC">
        <w:rPr>
          <w:lang w:val="en-US"/>
        </w:rPr>
        <w:tab/>
      </w:r>
      <w:r w:rsidR="0072168A">
        <w:rPr>
          <w:lang w:val="en-US"/>
        </w:rPr>
        <w:t xml:space="preserve"> </w:t>
      </w:r>
      <w:r w:rsidR="001646F7" w:rsidRPr="00730CBC">
        <w:rPr>
          <w:lang w:val="en-US"/>
        </w:rPr>
        <w:t xml:space="preserve">minor repairs of JCPL &amp; MDL at the tarmac; </w:t>
      </w:r>
    </w:p>
    <w:p w14:paraId="431A9C53" w14:textId="1B955C07" w:rsidR="001646F7" w:rsidRDefault="00334DF4" w:rsidP="00DA3DB9">
      <w:pPr>
        <w:ind w:left="720"/>
      </w:pPr>
      <w:r>
        <w:t>5.1.6</w:t>
      </w:r>
      <w:r w:rsidR="00730CBC">
        <w:tab/>
      </w:r>
      <w:r w:rsidR="001646F7">
        <w:t>Conduct all forms of tests necessary for the diagnosis and “road worthiness” test such as road test or</w:t>
      </w:r>
      <w:r w:rsidR="001646F7">
        <w:br/>
        <w:t xml:space="preserve">      </w:t>
      </w:r>
      <w:r w:rsidR="00730CBC">
        <w:tab/>
      </w:r>
      <w:r w:rsidR="001646F7">
        <w:t>workshop line inspection test.</w:t>
      </w:r>
    </w:p>
    <w:p w14:paraId="6D01062D" w14:textId="28C66FE0" w:rsidR="001646F7" w:rsidRDefault="00334DF4" w:rsidP="00DA3DB9">
      <w:pPr>
        <w:keepLines/>
        <w:ind w:left="720"/>
      </w:pPr>
      <w:r>
        <w:t>5.1.7</w:t>
      </w:r>
      <w:r w:rsidR="00730CBC">
        <w:tab/>
      </w:r>
      <w:r w:rsidR="001646F7">
        <w:t>Carry out diagnostic or troubleshooting and recommend the maintenance scope to be performed</w:t>
      </w:r>
      <w:r w:rsidR="001646F7">
        <w:br/>
        <w:t xml:space="preserve">     </w:t>
      </w:r>
      <w:r w:rsidR="00730CBC">
        <w:tab/>
      </w:r>
      <w:r w:rsidR="001646F7">
        <w:t>(inclusive of identifying the correct spares to be used.).</w:t>
      </w:r>
    </w:p>
    <w:p w14:paraId="2EE08470" w14:textId="7C45C976" w:rsidR="001646F7" w:rsidRDefault="00334DF4" w:rsidP="00DA3DB9">
      <w:pPr>
        <w:keepLines/>
        <w:ind w:left="720"/>
      </w:pPr>
      <w:r>
        <w:rPr>
          <w:lang w:val="en-US"/>
        </w:rPr>
        <w:t>5.1.8</w:t>
      </w:r>
      <w:r w:rsidR="00730CBC">
        <w:rPr>
          <w:lang w:val="en-US"/>
        </w:rPr>
        <w:tab/>
      </w:r>
      <w:r w:rsidR="001646F7" w:rsidRPr="00730CBC">
        <w:rPr>
          <w:lang w:val="en-US"/>
        </w:rPr>
        <w:t>prepare the equipment adequately to pass the annual Load Test, LTA and CAG inspections.</w:t>
      </w:r>
    </w:p>
    <w:p w14:paraId="66AF6A95" w14:textId="44DDE74F" w:rsidR="001646F7" w:rsidRDefault="00334DF4" w:rsidP="00DA3DB9">
      <w:pPr>
        <w:ind w:left="720"/>
      </w:pPr>
      <w:r>
        <w:t>5.1.9</w:t>
      </w:r>
      <w:r w:rsidR="00F07574">
        <w:tab/>
      </w:r>
      <w:r w:rsidR="001646F7">
        <w:t>Perform on-site repair service as requested by SATS.</w:t>
      </w:r>
    </w:p>
    <w:p w14:paraId="6BB6D44F" w14:textId="44B171F4" w:rsidR="001646F7" w:rsidRDefault="00334DF4" w:rsidP="00DA3DB9">
      <w:pPr>
        <w:ind w:left="720"/>
      </w:pPr>
      <w:r>
        <w:t>5.1.10</w:t>
      </w:r>
      <w:r>
        <w:tab/>
      </w:r>
      <w:r w:rsidR="00F07574">
        <w:t xml:space="preserve"> </w:t>
      </w:r>
      <w:r w:rsidR="001646F7">
        <w:t>Documentation as required by SATS related to the maintenance and repair services provided,</w:t>
      </w:r>
      <w:r w:rsidR="001646F7">
        <w:br/>
        <w:t xml:space="preserve">        </w:t>
      </w:r>
      <w:r w:rsidR="00F07574">
        <w:tab/>
        <w:t xml:space="preserve"> </w:t>
      </w:r>
      <w:r w:rsidR="001646F7">
        <w:t>inclusive of updating of computerized records.</w:t>
      </w:r>
    </w:p>
    <w:p w14:paraId="58CDC6E9" w14:textId="4A29E290" w:rsidR="001646F7" w:rsidRDefault="00334DF4" w:rsidP="00DA3DB9">
      <w:pPr>
        <w:ind w:left="720"/>
      </w:pPr>
      <w:r>
        <w:t>5.1.11</w:t>
      </w:r>
      <w:r>
        <w:tab/>
      </w:r>
      <w:r w:rsidR="00F07574">
        <w:t xml:space="preserve"> </w:t>
      </w:r>
      <w:r w:rsidR="001646F7">
        <w:t>Perform housekeeping of tools &amp; equipment and workshop area.</w:t>
      </w:r>
    </w:p>
    <w:p w14:paraId="6954B69A" w14:textId="2EE39927" w:rsidR="001646F7" w:rsidRDefault="00334DF4" w:rsidP="00F07574">
      <w:pPr>
        <w:ind w:left="720"/>
      </w:pPr>
      <w:r>
        <w:t>5.1.12</w:t>
      </w:r>
      <w:r>
        <w:tab/>
      </w:r>
      <w:r w:rsidR="00F07574">
        <w:t xml:space="preserve"> </w:t>
      </w:r>
      <w:r w:rsidR="001646F7">
        <w:t xml:space="preserve">Maintain records manhours committed for each job/task (inclusive of updating the SATS </w:t>
      </w:r>
      <w:r w:rsidR="001646F7">
        <w:br/>
        <w:t xml:space="preserve">       </w:t>
      </w:r>
      <w:r w:rsidR="00F07574">
        <w:tab/>
        <w:t xml:space="preserve"> </w:t>
      </w:r>
      <w:r w:rsidR="001646F7">
        <w:t>computer system).</w:t>
      </w:r>
    </w:p>
    <w:p w14:paraId="2D68327D" w14:textId="274525EC" w:rsidR="002741A1" w:rsidRDefault="00334DF4" w:rsidP="002741A1">
      <w:pPr>
        <w:rPr>
          <w:b/>
          <w:bCs/>
          <w:u w:val="single"/>
          <w:lang w:val="en-US"/>
        </w:rPr>
      </w:pPr>
      <w:r w:rsidRPr="00334DF4">
        <w:rPr>
          <w:b/>
          <w:bCs/>
          <w:lang w:val="en-US"/>
        </w:rPr>
        <w:t>6</w:t>
      </w:r>
      <w:r w:rsidR="00480BA7">
        <w:rPr>
          <w:b/>
          <w:bCs/>
          <w:lang w:val="en-US"/>
        </w:rPr>
        <w:t>.</w:t>
      </w:r>
      <w:r w:rsidR="002741A1">
        <w:rPr>
          <w:lang w:val="en-US"/>
        </w:rPr>
        <w:tab/>
      </w:r>
      <w:r w:rsidRPr="0072168A">
        <w:rPr>
          <w:b/>
          <w:bCs/>
          <w:sz w:val="24"/>
          <w:szCs w:val="24"/>
          <w:u w:val="single"/>
          <w:lang w:val="en-US"/>
        </w:rPr>
        <w:t>QUALITY CONTROL</w:t>
      </w:r>
    </w:p>
    <w:p w14:paraId="1667F67F" w14:textId="78BD469B" w:rsidR="002741A1" w:rsidRPr="00465527" w:rsidRDefault="00CB7759" w:rsidP="00DA3DB9">
      <w:pPr>
        <w:ind w:left="720"/>
        <w:rPr>
          <w:lang w:val="en-US"/>
        </w:rPr>
      </w:pPr>
      <w:r>
        <w:rPr>
          <w:lang w:val="en-US"/>
        </w:rPr>
        <w:t xml:space="preserve">The Contractor </w:t>
      </w:r>
      <w:r w:rsidR="007F54F3">
        <w:rPr>
          <w:lang w:val="en-US"/>
        </w:rPr>
        <w:t>is to ensure</w:t>
      </w:r>
      <w:r>
        <w:rPr>
          <w:lang w:val="en-US"/>
        </w:rPr>
        <w:t xml:space="preserve"> that all servicing and maintenance works are carried out according to best engineering practices and meeting the requirements of ISO14001, OHSAS18001 and the Workplace Safety &amp; Health Act.</w:t>
      </w:r>
    </w:p>
    <w:p w14:paraId="38C5D90B" w14:textId="6174A466" w:rsidR="009C3A1D" w:rsidRPr="00E26BBD" w:rsidRDefault="00334DF4" w:rsidP="009C3A1D">
      <w:pPr>
        <w:rPr>
          <w:b/>
          <w:bCs/>
          <w:sz w:val="24"/>
          <w:szCs w:val="24"/>
        </w:rPr>
      </w:pPr>
      <w:r>
        <w:rPr>
          <w:b/>
          <w:bCs/>
          <w:sz w:val="24"/>
          <w:szCs w:val="24"/>
        </w:rPr>
        <w:t>7</w:t>
      </w:r>
      <w:r w:rsidR="00480BA7">
        <w:rPr>
          <w:b/>
          <w:bCs/>
          <w:sz w:val="24"/>
          <w:szCs w:val="24"/>
        </w:rPr>
        <w:t>.</w:t>
      </w:r>
      <w:r w:rsidR="0032025D">
        <w:rPr>
          <w:b/>
          <w:bCs/>
          <w:sz w:val="24"/>
          <w:szCs w:val="24"/>
        </w:rPr>
        <w:tab/>
      </w:r>
      <w:r w:rsidR="009C3A1D" w:rsidRPr="009E74AD">
        <w:rPr>
          <w:b/>
          <w:bCs/>
          <w:sz w:val="24"/>
          <w:szCs w:val="24"/>
          <w:u w:val="single"/>
        </w:rPr>
        <w:t>W</w:t>
      </w:r>
      <w:r w:rsidR="0072168A">
        <w:rPr>
          <w:b/>
          <w:bCs/>
          <w:sz w:val="24"/>
          <w:szCs w:val="24"/>
          <w:u w:val="single"/>
        </w:rPr>
        <w:t>ARRANTY</w:t>
      </w:r>
      <w:r w:rsidR="009C3A1D" w:rsidRPr="009E74AD">
        <w:rPr>
          <w:b/>
          <w:bCs/>
          <w:sz w:val="24"/>
          <w:szCs w:val="24"/>
          <w:u w:val="single"/>
        </w:rPr>
        <w:t xml:space="preserve"> </w:t>
      </w:r>
    </w:p>
    <w:p w14:paraId="2E4E0D33" w14:textId="2969AAA6" w:rsidR="009C3A1D" w:rsidRDefault="00334DF4" w:rsidP="00DA3DB9">
      <w:pPr>
        <w:ind w:left="567" w:hanging="567"/>
      </w:pPr>
      <w:r>
        <w:t>7</w:t>
      </w:r>
      <w:r w:rsidR="009C3A1D">
        <w:t>.1</w:t>
      </w:r>
      <w:r w:rsidR="0032025D">
        <w:tab/>
        <w:t xml:space="preserve">   </w:t>
      </w:r>
      <w:r w:rsidR="009C3A1D">
        <w:t>The contractor shall warrant</w:t>
      </w:r>
      <w:r w:rsidR="007F54F3">
        <w:t xml:space="preserve"> that</w:t>
      </w:r>
      <w:r w:rsidR="009C3A1D">
        <w:t xml:space="preserve"> the workmanship of all jobs for a period of at least six (6) months from the </w:t>
      </w:r>
      <w:r w:rsidR="007F54F3">
        <w:t xml:space="preserve">  </w:t>
      </w:r>
      <w:r w:rsidR="007F54F3">
        <w:br/>
        <w:t xml:space="preserve">   </w:t>
      </w:r>
      <w:r w:rsidR="009C3A1D">
        <w:t xml:space="preserve">date of passing out form workshops. In cases of damages incurred by the contractor during the course of </w:t>
      </w:r>
      <w:r w:rsidR="0032025D">
        <w:t xml:space="preserve">  </w:t>
      </w:r>
      <w:r w:rsidR="0032025D">
        <w:br/>
        <w:t xml:space="preserve">   </w:t>
      </w:r>
      <w:r w:rsidR="009C3A1D">
        <w:t>providing the services, the warranty shall be six (6) months for both materials and workmanship.</w:t>
      </w:r>
    </w:p>
    <w:p w14:paraId="035D2BAE" w14:textId="1CDCAA13" w:rsidR="009C3A1D" w:rsidRPr="009E74AD" w:rsidRDefault="00E26BBD" w:rsidP="009C3A1D">
      <w:pPr>
        <w:rPr>
          <w:sz w:val="24"/>
          <w:szCs w:val="24"/>
        </w:rPr>
      </w:pPr>
      <w:r>
        <w:rPr>
          <w:b/>
          <w:bCs/>
          <w:sz w:val="24"/>
          <w:szCs w:val="24"/>
        </w:rPr>
        <w:t>8</w:t>
      </w:r>
      <w:r w:rsidR="00480BA7">
        <w:rPr>
          <w:b/>
          <w:bCs/>
          <w:sz w:val="24"/>
          <w:szCs w:val="24"/>
        </w:rPr>
        <w:t>.</w:t>
      </w:r>
      <w:r w:rsidR="009C3A1D">
        <w:rPr>
          <w:sz w:val="24"/>
          <w:szCs w:val="24"/>
        </w:rPr>
        <w:t xml:space="preserve"> </w:t>
      </w:r>
      <w:r w:rsidR="0032025D">
        <w:rPr>
          <w:sz w:val="24"/>
          <w:szCs w:val="24"/>
        </w:rPr>
        <w:tab/>
      </w:r>
      <w:r w:rsidR="009C3A1D" w:rsidRPr="009E74AD">
        <w:rPr>
          <w:b/>
          <w:bCs/>
          <w:sz w:val="24"/>
          <w:szCs w:val="24"/>
          <w:u w:val="single"/>
        </w:rPr>
        <w:t>SPARE PARTS AND MATERIAL SUPPORT</w:t>
      </w:r>
    </w:p>
    <w:p w14:paraId="3E1EE4BC" w14:textId="4EF85D63" w:rsidR="009C3A1D" w:rsidRDefault="00E26BBD" w:rsidP="009C3A1D">
      <w:r>
        <w:lastRenderedPageBreak/>
        <w:t>8</w:t>
      </w:r>
      <w:r w:rsidR="009C3A1D">
        <w:t>.1</w:t>
      </w:r>
      <w:r w:rsidR="0032025D">
        <w:tab/>
      </w:r>
      <w:r w:rsidR="009C3A1D">
        <w:t xml:space="preserve">All spare parts and maintenance materials (workshop expendable, POL etc.) shall be provided by </w:t>
      </w:r>
      <w:r w:rsidR="00614B5A">
        <w:t>SATS</w:t>
      </w:r>
      <w:r w:rsidR="009C3A1D">
        <w:t xml:space="preserve">. All </w:t>
      </w:r>
      <w:r w:rsidR="009C3A1D">
        <w:br/>
        <w:t xml:space="preserve">        </w:t>
      </w:r>
      <w:r w:rsidR="0032025D">
        <w:tab/>
      </w:r>
      <w:r w:rsidR="009C3A1D">
        <w:t xml:space="preserve">replaced or faulty components shall be returned to </w:t>
      </w:r>
      <w:r w:rsidR="00614B5A">
        <w:t>SATS</w:t>
      </w:r>
      <w:r w:rsidR="009C3A1D">
        <w:t xml:space="preserve"> for repair o</w:t>
      </w:r>
      <w:r w:rsidR="00F1003C">
        <w:t>r</w:t>
      </w:r>
      <w:r w:rsidR="009C3A1D">
        <w:t xml:space="preserve"> disposal.</w:t>
      </w:r>
    </w:p>
    <w:p w14:paraId="4239E0CE" w14:textId="58754FF3" w:rsidR="009C3A1D" w:rsidRPr="004110DC" w:rsidRDefault="00E26BBD" w:rsidP="009C3A1D">
      <w:pPr>
        <w:rPr>
          <w:b/>
          <w:bCs/>
          <w:sz w:val="24"/>
          <w:szCs w:val="24"/>
          <w:u w:val="single"/>
        </w:rPr>
      </w:pPr>
      <w:r>
        <w:rPr>
          <w:b/>
          <w:bCs/>
          <w:sz w:val="24"/>
          <w:szCs w:val="24"/>
        </w:rPr>
        <w:t>9</w:t>
      </w:r>
      <w:r w:rsidR="00480BA7">
        <w:rPr>
          <w:b/>
          <w:bCs/>
          <w:sz w:val="24"/>
          <w:szCs w:val="24"/>
        </w:rPr>
        <w:t>.</w:t>
      </w:r>
      <w:r w:rsidR="0032025D">
        <w:rPr>
          <w:b/>
          <w:bCs/>
          <w:sz w:val="24"/>
          <w:szCs w:val="24"/>
        </w:rPr>
        <w:tab/>
      </w:r>
      <w:r w:rsidR="009C3A1D" w:rsidRPr="004110DC">
        <w:rPr>
          <w:b/>
          <w:bCs/>
          <w:sz w:val="24"/>
          <w:szCs w:val="24"/>
          <w:u w:val="single"/>
        </w:rPr>
        <w:t>TOOLS. SPECIAL TEST EQUIPMENT (STE) AND WORKSHOP FACULTY</w:t>
      </w:r>
    </w:p>
    <w:p w14:paraId="417216E0" w14:textId="3211F0B8" w:rsidR="009C3A1D" w:rsidRDefault="002B0814" w:rsidP="0032025D">
      <w:pPr>
        <w:ind w:left="720" w:hanging="720"/>
      </w:pPr>
      <w:r>
        <w:t xml:space="preserve">9.1 </w:t>
      </w:r>
      <w:r w:rsidR="0032025D">
        <w:tab/>
      </w:r>
      <w:r>
        <w:t>All</w:t>
      </w:r>
      <w:r w:rsidR="001646F7">
        <w:t xml:space="preserve"> special</w:t>
      </w:r>
      <w:r w:rsidR="009C3A1D">
        <w:t xml:space="preserve"> tools and workshop facilities shall be provided by </w:t>
      </w:r>
      <w:r w:rsidR="00614B5A">
        <w:t>SATS</w:t>
      </w:r>
      <w:r w:rsidR="009C3A1D">
        <w:t xml:space="preserve"> as far as possible. Lost or damaged tools shall be</w:t>
      </w:r>
      <w:r w:rsidR="001646F7">
        <w:t xml:space="preserve"> </w:t>
      </w:r>
      <w:r w:rsidR="009C3A1D">
        <w:t xml:space="preserve">replaced by the contractor, and it shall be of similar brands or quality provided by </w:t>
      </w:r>
      <w:r w:rsidR="00614B5A">
        <w:t>SATS</w:t>
      </w:r>
      <w:r w:rsidR="009C3A1D">
        <w:t>. The contractor may also</w:t>
      </w:r>
      <w:r w:rsidR="001646F7">
        <w:t xml:space="preserve"> </w:t>
      </w:r>
      <w:r w:rsidR="009C3A1D">
        <w:t xml:space="preserve">supplement other tools above what is supplied, however, at no additional cost to </w:t>
      </w:r>
      <w:r w:rsidR="00614B5A">
        <w:t>SATS</w:t>
      </w:r>
      <w:r w:rsidR="009C3A1D">
        <w:t>.</w:t>
      </w:r>
    </w:p>
    <w:p w14:paraId="50E4799F" w14:textId="1AB4C464" w:rsidR="00C53985" w:rsidRDefault="00E26BBD" w:rsidP="0032025D">
      <w:pPr>
        <w:ind w:left="720" w:hanging="720"/>
      </w:pPr>
      <w:r>
        <w:t>9</w:t>
      </w:r>
      <w:r w:rsidR="009C3A1D">
        <w:t xml:space="preserve">.2   </w:t>
      </w:r>
      <w:r w:rsidR="0032025D">
        <w:tab/>
      </w:r>
      <w:r w:rsidR="001646F7">
        <w:t>W</w:t>
      </w:r>
      <w:r w:rsidR="009C3A1D">
        <w:t xml:space="preserve">orkshop facility shall be provided by </w:t>
      </w:r>
      <w:r w:rsidR="00614B5A">
        <w:t>SATS</w:t>
      </w:r>
      <w:r w:rsidR="009C3A1D">
        <w:t xml:space="preserve">. The existing </w:t>
      </w:r>
      <w:r w:rsidR="00614B5A">
        <w:t>SATS</w:t>
      </w:r>
      <w:r w:rsidR="009C3A1D">
        <w:t xml:space="preserve"> procedure for reporting of damages to </w:t>
      </w:r>
      <w:r w:rsidR="009C3A1D">
        <w:br/>
        <w:t xml:space="preserve">property shall apply. This procedure shall be administered by the respective workshops when the need </w:t>
      </w:r>
      <w:r w:rsidR="0032025D">
        <w:t>arises. For</w:t>
      </w:r>
      <w:r w:rsidR="009C3A1D">
        <w:t xml:space="preserve"> damage of equipment due to negligence, the contractor shall make good that equipment at no cost to </w:t>
      </w:r>
      <w:r w:rsidR="00614B5A">
        <w:t>SATS</w:t>
      </w:r>
      <w:r w:rsidR="009C3A1D">
        <w:t>.</w:t>
      </w:r>
      <w:r w:rsidR="0032025D">
        <w:t xml:space="preserve"> </w:t>
      </w:r>
      <w:r w:rsidR="009C3A1D">
        <w:t xml:space="preserve">Similar brands or quality, in the case of replacement shall apply. </w:t>
      </w:r>
    </w:p>
    <w:p w14:paraId="2448033A" w14:textId="27890E32" w:rsidR="0032025D" w:rsidRDefault="0032025D">
      <w:pPr>
        <w:rPr>
          <w:b/>
          <w:bCs/>
          <w:sz w:val="24"/>
          <w:szCs w:val="24"/>
        </w:rPr>
      </w:pPr>
      <w:r w:rsidRPr="0032025D">
        <w:rPr>
          <w:b/>
          <w:bCs/>
          <w:sz w:val="24"/>
          <w:szCs w:val="24"/>
        </w:rPr>
        <w:t>10</w:t>
      </w:r>
      <w:r w:rsidR="00480BA7">
        <w:rPr>
          <w:b/>
          <w:bCs/>
          <w:sz w:val="24"/>
          <w:szCs w:val="24"/>
        </w:rPr>
        <w:t>.</w:t>
      </w:r>
      <w:r w:rsidRPr="0032025D">
        <w:rPr>
          <w:b/>
          <w:bCs/>
        </w:rPr>
        <w:tab/>
      </w:r>
      <w:r w:rsidRPr="00991C78">
        <w:rPr>
          <w:b/>
          <w:bCs/>
          <w:sz w:val="24"/>
          <w:szCs w:val="24"/>
          <w:u w:val="single"/>
        </w:rPr>
        <w:t>LIQUIDATED DAMAGES</w:t>
      </w:r>
    </w:p>
    <w:p w14:paraId="0FA5438C" w14:textId="69AD73F9" w:rsidR="00B87557" w:rsidRDefault="00005288" w:rsidP="00B87557">
      <w:pPr>
        <w:ind w:left="720" w:hanging="720"/>
      </w:pPr>
      <w:r>
        <w:t>10</w:t>
      </w:r>
      <w:r w:rsidR="0032025D">
        <w:t>.1</w:t>
      </w:r>
      <w:r w:rsidR="0032025D">
        <w:tab/>
      </w:r>
      <w:r w:rsidR="00B87557">
        <w:t xml:space="preserve">With reference to Para 5.1.1 the Contractor must provide a minimum of 8 technicians daily to carry out the Works. Liquidated damages of $100 per technician will be charged per </w:t>
      </w:r>
      <w:r w:rsidR="00991C78">
        <w:t>day, if</w:t>
      </w:r>
      <w:r w:rsidR="00B87557">
        <w:t xml:space="preserve"> there is a shortfall of </w:t>
      </w:r>
      <w:r w:rsidR="00241C8A">
        <w:t xml:space="preserve">  </w:t>
      </w:r>
      <w:r w:rsidR="00241C8A">
        <w:br/>
      </w:r>
      <w:r w:rsidR="00B87557">
        <w:t xml:space="preserve">technician. </w:t>
      </w:r>
    </w:p>
    <w:p w14:paraId="23018DF8" w14:textId="2B2FF69C" w:rsidR="00B87557" w:rsidRDefault="00005288" w:rsidP="00B87557">
      <w:pPr>
        <w:ind w:left="720" w:hanging="720"/>
      </w:pPr>
      <w:r>
        <w:t>10</w:t>
      </w:r>
      <w:r w:rsidR="00B87557">
        <w:t>.2</w:t>
      </w:r>
      <w:r w:rsidR="00B87557">
        <w:tab/>
        <w:t>Liquidated damages of $50 per incident will be levied on the Contractor, if a JCPL &amp; MDL has similar</w:t>
      </w:r>
      <w:r w:rsidR="007F54F3">
        <w:t xml:space="preserve"> </w:t>
      </w:r>
      <w:r w:rsidR="00B87557">
        <w:t>defect within 7 days of a repair work</w:t>
      </w:r>
      <w:r w:rsidR="007F54F3">
        <w:t xml:space="preserve"> (if this is found to be </w:t>
      </w:r>
      <w:r w:rsidR="00B530B7">
        <w:t>from poor</w:t>
      </w:r>
      <w:r w:rsidR="007F54F3">
        <w:t xml:space="preserve"> workmanship). </w:t>
      </w:r>
    </w:p>
    <w:p w14:paraId="4FE336D4" w14:textId="4E229AAB" w:rsidR="00B87557" w:rsidRDefault="00005288" w:rsidP="00B87557">
      <w:pPr>
        <w:ind w:left="720" w:hanging="720"/>
      </w:pPr>
      <w:r>
        <w:t>10</w:t>
      </w:r>
      <w:r w:rsidR="00B87557">
        <w:t>.3</w:t>
      </w:r>
      <w:r w:rsidR="00B87557">
        <w:tab/>
        <w:t xml:space="preserve">If the Contractor fails to meet the serviceability required or to supply the required experienced technicians, SAS has the right to engage another contractor to repair the JCPL &amp; MDL and the Contractor must bear the full cost of repair. </w:t>
      </w:r>
    </w:p>
    <w:p w14:paraId="7EEA0F8B" w14:textId="3AE94B7B" w:rsidR="00C53985" w:rsidRPr="00B87557" w:rsidRDefault="00B87557" w:rsidP="00B87557">
      <w:pPr>
        <w:ind w:left="720" w:hanging="720"/>
      </w:pPr>
      <w:r>
        <w:t xml:space="preserve"> </w:t>
      </w:r>
      <w:r w:rsidR="00C53985" w:rsidRPr="0032025D">
        <w:rPr>
          <w:b/>
          <w:bCs/>
        </w:rPr>
        <w:br w:type="page"/>
      </w:r>
    </w:p>
    <w:p w14:paraId="74BD7C41" w14:textId="0352089A" w:rsidR="00C53985" w:rsidRPr="00D43A8F" w:rsidRDefault="00C53985" w:rsidP="00D43A8F">
      <w:pPr>
        <w:rPr>
          <w:b/>
          <w:bCs/>
          <w:sz w:val="24"/>
          <w:szCs w:val="24"/>
        </w:rPr>
      </w:pPr>
      <w:r w:rsidRPr="00C53985">
        <w:rPr>
          <w:b/>
          <w:bCs/>
          <w:sz w:val="24"/>
          <w:szCs w:val="24"/>
        </w:rPr>
        <w:lastRenderedPageBreak/>
        <w:tab/>
      </w:r>
      <w:r w:rsidR="00D32F0D">
        <w:rPr>
          <w:b/>
          <w:bCs/>
          <w:sz w:val="24"/>
          <w:szCs w:val="24"/>
        </w:rPr>
        <w:t xml:space="preserve">Annex </w:t>
      </w:r>
      <w:r w:rsidR="00991C78">
        <w:rPr>
          <w:b/>
          <w:bCs/>
          <w:sz w:val="24"/>
          <w:szCs w:val="24"/>
        </w:rPr>
        <w:t>(A</w:t>
      </w:r>
      <w:r w:rsidR="00D32F0D">
        <w:rPr>
          <w:b/>
          <w:bCs/>
          <w:sz w:val="24"/>
          <w:szCs w:val="24"/>
        </w:rPr>
        <w:t>)</w:t>
      </w:r>
    </w:p>
    <w:p w14:paraId="74633D81" w14:textId="254DAFDC" w:rsidR="00C53985" w:rsidRDefault="00C53985" w:rsidP="00C53985">
      <w:pPr>
        <w:jc w:val="center"/>
      </w:pPr>
      <w:bookmarkStart w:id="0" w:name="_Hlk99361242"/>
    </w:p>
    <w:tbl>
      <w:tblPr>
        <w:tblStyle w:val="TableGrid"/>
        <w:tblW w:w="0" w:type="auto"/>
        <w:tblInd w:w="720" w:type="dxa"/>
        <w:tblLook w:val="04A0" w:firstRow="1" w:lastRow="0" w:firstColumn="1" w:lastColumn="0" w:noHBand="0" w:noVBand="1"/>
      </w:tblPr>
      <w:tblGrid>
        <w:gridCol w:w="3089"/>
        <w:gridCol w:w="3411"/>
        <w:gridCol w:w="3236"/>
      </w:tblGrid>
      <w:tr w:rsidR="00B928FC" w14:paraId="56692848" w14:textId="77777777" w:rsidTr="00D32F0D">
        <w:trPr>
          <w:trHeight w:val="323"/>
        </w:trPr>
        <w:tc>
          <w:tcPr>
            <w:tcW w:w="3089" w:type="dxa"/>
            <w:tcBorders>
              <w:bottom w:val="single" w:sz="4" w:space="0" w:color="auto"/>
            </w:tcBorders>
            <w:shd w:val="clear" w:color="auto" w:fill="FFFFFF" w:themeFill="background1"/>
          </w:tcPr>
          <w:bookmarkEnd w:id="0"/>
          <w:p w14:paraId="6B02DB66" w14:textId="0587E72A" w:rsidR="00B928FC" w:rsidRPr="00D32F0D" w:rsidRDefault="00B928FC" w:rsidP="00760756">
            <w:pPr>
              <w:jc w:val="center"/>
              <w:rPr>
                <w:b/>
              </w:rPr>
            </w:pPr>
            <w:r w:rsidRPr="00D32F0D">
              <w:rPr>
                <w:b/>
              </w:rPr>
              <w:t>JCPL</w:t>
            </w:r>
          </w:p>
        </w:tc>
        <w:tc>
          <w:tcPr>
            <w:tcW w:w="3411" w:type="dxa"/>
            <w:tcBorders>
              <w:bottom w:val="single" w:sz="4" w:space="0" w:color="auto"/>
            </w:tcBorders>
            <w:shd w:val="clear" w:color="auto" w:fill="auto"/>
          </w:tcPr>
          <w:p w14:paraId="1E3B815D" w14:textId="44FDCC33" w:rsidR="00B928FC" w:rsidRPr="00D32F0D" w:rsidRDefault="00B928FC" w:rsidP="00760756">
            <w:pPr>
              <w:jc w:val="center"/>
              <w:rPr>
                <w:b/>
              </w:rPr>
            </w:pPr>
            <w:r w:rsidRPr="00D32F0D">
              <w:rPr>
                <w:b/>
              </w:rPr>
              <w:t>Mode</w:t>
            </w:r>
            <w:r w:rsidR="00870323" w:rsidRPr="00D32F0D">
              <w:rPr>
                <w:b/>
              </w:rPr>
              <w:t>l</w:t>
            </w:r>
          </w:p>
        </w:tc>
        <w:tc>
          <w:tcPr>
            <w:tcW w:w="3236" w:type="dxa"/>
          </w:tcPr>
          <w:p w14:paraId="6BDE9E3B" w14:textId="4A04CD91" w:rsidR="00B928FC" w:rsidRPr="00D32F0D" w:rsidRDefault="00B928FC" w:rsidP="00B928FC">
            <w:pPr>
              <w:jc w:val="center"/>
              <w:rPr>
                <w:b/>
              </w:rPr>
            </w:pPr>
            <w:r w:rsidRPr="00D32F0D">
              <w:rPr>
                <w:b/>
              </w:rPr>
              <w:t>Fleet Size</w:t>
            </w:r>
          </w:p>
        </w:tc>
      </w:tr>
      <w:tr w:rsidR="00B928FC" w14:paraId="357392DA" w14:textId="77777777" w:rsidTr="00D32F0D">
        <w:trPr>
          <w:trHeight w:val="260"/>
        </w:trPr>
        <w:tc>
          <w:tcPr>
            <w:tcW w:w="3089" w:type="dxa"/>
            <w:tcBorders>
              <w:bottom w:val="nil"/>
            </w:tcBorders>
            <w:shd w:val="clear" w:color="auto" w:fill="767171" w:themeFill="background2" w:themeFillShade="80"/>
          </w:tcPr>
          <w:p w14:paraId="2982975E" w14:textId="48AC3B50" w:rsidR="00B928FC" w:rsidRPr="00B928FC" w:rsidRDefault="00B928FC" w:rsidP="00B928FC">
            <w:pPr>
              <w:jc w:val="center"/>
            </w:pPr>
          </w:p>
        </w:tc>
        <w:tc>
          <w:tcPr>
            <w:tcW w:w="3411" w:type="dxa"/>
            <w:tcBorders>
              <w:bottom w:val="single" w:sz="4" w:space="0" w:color="auto"/>
            </w:tcBorders>
            <w:shd w:val="clear" w:color="auto" w:fill="auto"/>
          </w:tcPr>
          <w:p w14:paraId="73E6E318" w14:textId="6CC6DD70" w:rsidR="00B928FC" w:rsidRPr="00B928FC" w:rsidRDefault="00B928FC" w:rsidP="00B928FC">
            <w:pPr>
              <w:jc w:val="center"/>
            </w:pPr>
            <w:r>
              <w:t>Air</w:t>
            </w:r>
            <w:r w:rsidR="00C04D24">
              <w:t xml:space="preserve"> </w:t>
            </w:r>
            <w:proofErr w:type="spellStart"/>
            <w:r w:rsidR="00C04D24">
              <w:t>M</w:t>
            </w:r>
            <w:r>
              <w:t>arr</w:t>
            </w:r>
            <w:r w:rsidR="00C04D24">
              <w:t>e</w:t>
            </w:r>
            <w:r>
              <w:t>l</w:t>
            </w:r>
            <w:proofErr w:type="spellEnd"/>
            <w:r>
              <w:t xml:space="preserve"> </w:t>
            </w:r>
          </w:p>
        </w:tc>
        <w:tc>
          <w:tcPr>
            <w:tcW w:w="3236" w:type="dxa"/>
          </w:tcPr>
          <w:p w14:paraId="7BA2F3E5" w14:textId="2AD82AC3" w:rsidR="00B928FC" w:rsidRDefault="00B928FC" w:rsidP="00334DF4">
            <w:pPr>
              <w:jc w:val="center"/>
            </w:pPr>
            <w:r>
              <w:t>30 units</w:t>
            </w:r>
          </w:p>
        </w:tc>
      </w:tr>
      <w:tr w:rsidR="00B928FC" w14:paraId="605351C6" w14:textId="77777777" w:rsidTr="00D32F0D">
        <w:trPr>
          <w:trHeight w:val="251"/>
        </w:trPr>
        <w:tc>
          <w:tcPr>
            <w:tcW w:w="3089" w:type="dxa"/>
            <w:tcBorders>
              <w:top w:val="nil"/>
              <w:bottom w:val="nil"/>
            </w:tcBorders>
            <w:shd w:val="clear" w:color="auto" w:fill="767171" w:themeFill="background2" w:themeFillShade="80"/>
          </w:tcPr>
          <w:p w14:paraId="1C178D7E" w14:textId="77777777" w:rsidR="00B928FC" w:rsidRDefault="00B928FC" w:rsidP="00B928FC">
            <w:pPr>
              <w:jc w:val="center"/>
            </w:pPr>
          </w:p>
        </w:tc>
        <w:tc>
          <w:tcPr>
            <w:tcW w:w="3411" w:type="dxa"/>
            <w:tcBorders>
              <w:top w:val="single" w:sz="4" w:space="0" w:color="auto"/>
              <w:bottom w:val="single" w:sz="4" w:space="0" w:color="auto"/>
            </w:tcBorders>
          </w:tcPr>
          <w:p w14:paraId="1B3B2CE6" w14:textId="1A9432E6" w:rsidR="00B928FC" w:rsidRDefault="00B928FC" w:rsidP="00B928FC">
            <w:pPr>
              <w:jc w:val="center"/>
            </w:pPr>
            <w:r>
              <w:t xml:space="preserve">Wei Hai  </w:t>
            </w:r>
          </w:p>
        </w:tc>
        <w:tc>
          <w:tcPr>
            <w:tcW w:w="3236" w:type="dxa"/>
          </w:tcPr>
          <w:p w14:paraId="483625C2" w14:textId="3E173105" w:rsidR="00B928FC" w:rsidRDefault="00334DF4" w:rsidP="00B928FC">
            <w:pPr>
              <w:jc w:val="center"/>
            </w:pPr>
            <w:r>
              <w:t>34 units</w:t>
            </w:r>
          </w:p>
        </w:tc>
      </w:tr>
      <w:tr w:rsidR="00B928FC" w14:paraId="12901709" w14:textId="77777777" w:rsidTr="00D32F0D">
        <w:trPr>
          <w:trHeight w:val="242"/>
        </w:trPr>
        <w:tc>
          <w:tcPr>
            <w:tcW w:w="3089" w:type="dxa"/>
            <w:tcBorders>
              <w:top w:val="nil"/>
            </w:tcBorders>
            <w:shd w:val="clear" w:color="auto" w:fill="767171" w:themeFill="background2" w:themeFillShade="80"/>
          </w:tcPr>
          <w:p w14:paraId="4B6C519A" w14:textId="77777777" w:rsidR="00B928FC" w:rsidRDefault="00B928FC" w:rsidP="00B928FC">
            <w:pPr>
              <w:jc w:val="center"/>
            </w:pPr>
          </w:p>
        </w:tc>
        <w:tc>
          <w:tcPr>
            <w:tcW w:w="3411" w:type="dxa"/>
            <w:tcBorders>
              <w:top w:val="single" w:sz="4" w:space="0" w:color="auto"/>
            </w:tcBorders>
          </w:tcPr>
          <w:p w14:paraId="77751203" w14:textId="5E3CC7A6" w:rsidR="00B928FC" w:rsidRDefault="00B928FC" w:rsidP="00B928FC">
            <w:pPr>
              <w:jc w:val="center"/>
            </w:pPr>
            <w:r>
              <w:t>JBT</w:t>
            </w:r>
          </w:p>
        </w:tc>
        <w:tc>
          <w:tcPr>
            <w:tcW w:w="3236" w:type="dxa"/>
          </w:tcPr>
          <w:p w14:paraId="6140EB4F" w14:textId="5CEA80E1" w:rsidR="00B928FC" w:rsidRDefault="00334DF4" w:rsidP="00B928FC">
            <w:pPr>
              <w:jc w:val="center"/>
            </w:pPr>
            <w:r>
              <w:t>17 units</w:t>
            </w:r>
          </w:p>
        </w:tc>
      </w:tr>
      <w:tr w:rsidR="00B928FC" w14:paraId="4FAEAD92" w14:textId="77777777" w:rsidTr="00D32F0D">
        <w:trPr>
          <w:trHeight w:val="233"/>
        </w:trPr>
        <w:tc>
          <w:tcPr>
            <w:tcW w:w="3089" w:type="dxa"/>
            <w:shd w:val="clear" w:color="auto" w:fill="FFFFFF" w:themeFill="background1"/>
          </w:tcPr>
          <w:p w14:paraId="6ACE87BC" w14:textId="071CDCE1" w:rsidR="00B928FC" w:rsidRPr="00D32F0D" w:rsidRDefault="00334DF4" w:rsidP="00B928FC">
            <w:pPr>
              <w:jc w:val="center"/>
              <w:rPr>
                <w:b/>
              </w:rPr>
            </w:pPr>
            <w:r w:rsidRPr="00D32F0D">
              <w:rPr>
                <w:b/>
              </w:rPr>
              <w:t>MDLS</w:t>
            </w:r>
          </w:p>
        </w:tc>
        <w:tc>
          <w:tcPr>
            <w:tcW w:w="3411" w:type="dxa"/>
          </w:tcPr>
          <w:p w14:paraId="3CD065DF" w14:textId="0148DFC7" w:rsidR="00B928FC" w:rsidRDefault="00D32F0D" w:rsidP="00B928FC">
            <w:pPr>
              <w:jc w:val="center"/>
            </w:pPr>
            <w:r w:rsidRPr="00D32F0D">
              <w:rPr>
                <w:b/>
              </w:rPr>
              <w:t>Model</w:t>
            </w:r>
          </w:p>
        </w:tc>
        <w:tc>
          <w:tcPr>
            <w:tcW w:w="3236" w:type="dxa"/>
          </w:tcPr>
          <w:p w14:paraId="21E0FF4B" w14:textId="1351EADF" w:rsidR="00B928FC" w:rsidRDefault="00D32F0D" w:rsidP="00B928FC">
            <w:pPr>
              <w:jc w:val="center"/>
            </w:pPr>
            <w:r w:rsidRPr="00D32F0D">
              <w:rPr>
                <w:b/>
              </w:rPr>
              <w:t>Fleet Size</w:t>
            </w:r>
          </w:p>
        </w:tc>
      </w:tr>
      <w:tr w:rsidR="00B928FC" w14:paraId="2751BC52" w14:textId="77777777" w:rsidTr="007E31D5">
        <w:trPr>
          <w:trHeight w:val="314"/>
        </w:trPr>
        <w:tc>
          <w:tcPr>
            <w:tcW w:w="3089" w:type="dxa"/>
            <w:shd w:val="clear" w:color="auto" w:fill="767171" w:themeFill="background2" w:themeFillShade="80"/>
          </w:tcPr>
          <w:p w14:paraId="1FB5D1C5" w14:textId="126C3EC9" w:rsidR="00B928FC" w:rsidRDefault="00B928FC" w:rsidP="00B928FC">
            <w:pPr>
              <w:jc w:val="center"/>
            </w:pPr>
          </w:p>
        </w:tc>
        <w:tc>
          <w:tcPr>
            <w:tcW w:w="3411" w:type="dxa"/>
          </w:tcPr>
          <w:p w14:paraId="7B45A542" w14:textId="05CFBD4A" w:rsidR="00B928FC" w:rsidRDefault="00334DF4" w:rsidP="00B928FC">
            <w:pPr>
              <w:jc w:val="center"/>
            </w:pPr>
            <w:r>
              <w:t>Air</w:t>
            </w:r>
            <w:r w:rsidR="00C04D24">
              <w:t xml:space="preserve"> </w:t>
            </w:r>
            <w:proofErr w:type="spellStart"/>
            <w:r w:rsidR="00C04D24">
              <w:t>M</w:t>
            </w:r>
            <w:r>
              <w:t>arrel</w:t>
            </w:r>
            <w:proofErr w:type="spellEnd"/>
            <w:r>
              <w:t xml:space="preserve"> </w:t>
            </w:r>
          </w:p>
        </w:tc>
        <w:tc>
          <w:tcPr>
            <w:tcW w:w="3236" w:type="dxa"/>
          </w:tcPr>
          <w:p w14:paraId="39E1D268" w14:textId="61A585C2" w:rsidR="00B928FC" w:rsidRDefault="00334DF4" w:rsidP="00B928FC">
            <w:pPr>
              <w:jc w:val="center"/>
            </w:pPr>
            <w:r>
              <w:t>11 units</w:t>
            </w:r>
          </w:p>
        </w:tc>
      </w:tr>
    </w:tbl>
    <w:p w14:paraId="26297A12" w14:textId="482311E8" w:rsidR="000344B7" w:rsidRDefault="00F73CCF" w:rsidP="00F73CCF">
      <w:pPr>
        <w:rPr>
          <w:lang w:val="en-US"/>
        </w:rPr>
      </w:pPr>
      <w:r>
        <w:rPr>
          <w:lang w:val="en-US"/>
        </w:rPr>
        <w:t xml:space="preserve">    </w:t>
      </w:r>
      <w:r w:rsidR="000344B7">
        <w:rPr>
          <w:lang w:val="en-US"/>
        </w:rPr>
        <w:tab/>
      </w:r>
    </w:p>
    <w:p w14:paraId="33B333A9" w14:textId="0E9060E2" w:rsidR="000344B7" w:rsidRDefault="000344B7" w:rsidP="00E26BBD">
      <w:pPr>
        <w:rPr>
          <w:lang w:val="en-US"/>
        </w:rPr>
      </w:pPr>
    </w:p>
    <w:p w14:paraId="17546BC8" w14:textId="1F1A897F" w:rsidR="004B7326" w:rsidRDefault="004B7326">
      <w:pPr>
        <w:rPr>
          <w:b/>
          <w:bCs/>
          <w:sz w:val="24"/>
          <w:szCs w:val="24"/>
        </w:rPr>
      </w:pPr>
      <w:r>
        <w:rPr>
          <w:b/>
          <w:bCs/>
          <w:sz w:val="24"/>
          <w:szCs w:val="24"/>
        </w:rPr>
        <w:t xml:space="preserve">           Annex (B)</w:t>
      </w:r>
    </w:p>
    <w:p w14:paraId="41C20320" w14:textId="77777777" w:rsidR="00FD1543" w:rsidRDefault="004B7326" w:rsidP="00D43A8F">
      <w:pPr>
        <w:rPr>
          <w:lang w:val="en-US"/>
        </w:rPr>
      </w:pPr>
      <w:r>
        <w:rPr>
          <w:lang w:val="en-US"/>
        </w:rPr>
        <w:t xml:space="preserve">           The Equipment’s Checklist attach as PDF file</w:t>
      </w:r>
      <w:r w:rsidR="00C83A24">
        <w:rPr>
          <w:lang w:val="en-US"/>
        </w:rPr>
        <w:t>.</w:t>
      </w:r>
    </w:p>
    <w:p w14:paraId="2C0717E6" w14:textId="29407686" w:rsidR="00FD1543" w:rsidRDefault="00FD1543" w:rsidP="00D43A8F">
      <w:pPr>
        <w:rPr>
          <w:lang w:val="en-US"/>
        </w:rPr>
      </w:pPr>
    </w:p>
    <w:p w14:paraId="290FCC5F" w14:textId="5E201C3F" w:rsidR="00FD1543" w:rsidRDefault="00FD1543" w:rsidP="00D43A8F">
      <w:pPr>
        <w:rPr>
          <w:lang w:val="en-US"/>
        </w:rPr>
      </w:pPr>
    </w:p>
    <w:p w14:paraId="10E87E85" w14:textId="77777777" w:rsidR="00FD1543" w:rsidRDefault="00FD1543" w:rsidP="00D43A8F">
      <w:pPr>
        <w:rPr>
          <w:lang w:val="en-US"/>
        </w:rPr>
      </w:pPr>
    </w:p>
    <w:tbl>
      <w:tblPr>
        <w:tblStyle w:val="TableGrid"/>
        <w:tblW w:w="0" w:type="auto"/>
        <w:tblLook w:val="04A0" w:firstRow="1" w:lastRow="0" w:firstColumn="1" w:lastColumn="0" w:noHBand="0" w:noVBand="1"/>
      </w:tblPr>
      <w:tblGrid>
        <w:gridCol w:w="3485"/>
        <w:gridCol w:w="3485"/>
        <w:gridCol w:w="3486"/>
      </w:tblGrid>
      <w:tr w:rsidR="00FD1543" w14:paraId="46B79C3C" w14:textId="77777777" w:rsidTr="00FD1543">
        <w:tc>
          <w:tcPr>
            <w:tcW w:w="3485" w:type="dxa"/>
            <w:tcBorders>
              <w:top w:val="nil"/>
              <w:left w:val="nil"/>
              <w:bottom w:val="nil"/>
              <w:right w:val="nil"/>
            </w:tcBorders>
          </w:tcPr>
          <w:p w14:paraId="2F7F5334" w14:textId="1DEC0F25" w:rsidR="00FD1543" w:rsidRPr="00FD1543" w:rsidRDefault="00FD1543" w:rsidP="00D43A8F">
            <w:pPr>
              <w:rPr>
                <w:b/>
                <w:bCs/>
                <w:sz w:val="24"/>
                <w:szCs w:val="24"/>
              </w:rPr>
            </w:pPr>
            <w:r>
              <w:rPr>
                <w:b/>
                <w:bCs/>
                <w:sz w:val="24"/>
                <w:szCs w:val="24"/>
              </w:rPr>
              <w:t xml:space="preserve">         </w:t>
            </w:r>
            <w:r>
              <w:rPr>
                <w:b/>
                <w:bCs/>
                <w:sz w:val="24"/>
                <w:szCs w:val="24"/>
              </w:rPr>
              <w:t>Annex (C)</w:t>
            </w:r>
          </w:p>
        </w:tc>
        <w:tc>
          <w:tcPr>
            <w:tcW w:w="3485" w:type="dxa"/>
            <w:tcBorders>
              <w:top w:val="nil"/>
              <w:left w:val="nil"/>
              <w:bottom w:val="nil"/>
              <w:right w:val="nil"/>
            </w:tcBorders>
          </w:tcPr>
          <w:p w14:paraId="42A7B82C" w14:textId="77777777" w:rsidR="00FD1543" w:rsidRDefault="00FD1543" w:rsidP="00D43A8F">
            <w:pPr>
              <w:rPr>
                <w:lang w:val="en-US"/>
              </w:rPr>
            </w:pPr>
          </w:p>
        </w:tc>
        <w:tc>
          <w:tcPr>
            <w:tcW w:w="3486" w:type="dxa"/>
            <w:tcBorders>
              <w:top w:val="nil"/>
              <w:left w:val="nil"/>
              <w:bottom w:val="nil"/>
              <w:right w:val="nil"/>
            </w:tcBorders>
          </w:tcPr>
          <w:p w14:paraId="3751585C" w14:textId="77777777" w:rsidR="00FD1543" w:rsidRDefault="00FD1543" w:rsidP="00D43A8F">
            <w:pPr>
              <w:rPr>
                <w:lang w:val="en-US"/>
              </w:rPr>
            </w:pPr>
          </w:p>
        </w:tc>
      </w:tr>
      <w:tr w:rsidR="00FD1543" w14:paraId="63BCF531" w14:textId="77777777" w:rsidTr="00FD1543">
        <w:tc>
          <w:tcPr>
            <w:tcW w:w="3485" w:type="dxa"/>
            <w:tcBorders>
              <w:top w:val="nil"/>
              <w:left w:val="nil"/>
              <w:bottom w:val="single" w:sz="4" w:space="0" w:color="auto"/>
              <w:right w:val="nil"/>
            </w:tcBorders>
          </w:tcPr>
          <w:p w14:paraId="0CF18955" w14:textId="582F9972" w:rsidR="00FD1543" w:rsidRPr="00FD1543" w:rsidRDefault="00FD1543" w:rsidP="00D43A8F">
            <w:pPr>
              <w:rPr>
                <w:b/>
                <w:bCs/>
                <w:sz w:val="24"/>
                <w:szCs w:val="24"/>
              </w:rPr>
            </w:pPr>
            <w:r w:rsidRPr="00D32CAB">
              <w:rPr>
                <w:sz w:val="28"/>
                <w:szCs w:val="28"/>
                <w:u w:val="single"/>
                <w:lang w:val="en-US"/>
              </w:rPr>
              <w:t>Manpower Rate</w:t>
            </w:r>
          </w:p>
        </w:tc>
        <w:tc>
          <w:tcPr>
            <w:tcW w:w="3485" w:type="dxa"/>
            <w:tcBorders>
              <w:top w:val="nil"/>
              <w:left w:val="nil"/>
              <w:bottom w:val="single" w:sz="4" w:space="0" w:color="auto"/>
              <w:right w:val="nil"/>
            </w:tcBorders>
          </w:tcPr>
          <w:p w14:paraId="292E4C0F" w14:textId="77777777" w:rsidR="00FD1543" w:rsidRDefault="00FD1543" w:rsidP="00D43A8F">
            <w:pPr>
              <w:rPr>
                <w:lang w:val="en-US"/>
              </w:rPr>
            </w:pPr>
          </w:p>
        </w:tc>
        <w:tc>
          <w:tcPr>
            <w:tcW w:w="3486" w:type="dxa"/>
            <w:tcBorders>
              <w:top w:val="nil"/>
              <w:left w:val="nil"/>
              <w:bottom w:val="single" w:sz="4" w:space="0" w:color="auto"/>
              <w:right w:val="nil"/>
            </w:tcBorders>
          </w:tcPr>
          <w:p w14:paraId="7028AE8B" w14:textId="77777777" w:rsidR="00FD1543" w:rsidRDefault="00FD1543" w:rsidP="00D43A8F">
            <w:pPr>
              <w:rPr>
                <w:lang w:val="en-US"/>
              </w:rPr>
            </w:pPr>
          </w:p>
        </w:tc>
      </w:tr>
      <w:tr w:rsidR="00FD1543" w14:paraId="26869CEF" w14:textId="77777777" w:rsidTr="00FD1543">
        <w:tc>
          <w:tcPr>
            <w:tcW w:w="3485" w:type="dxa"/>
            <w:tcBorders>
              <w:top w:val="single" w:sz="4" w:space="0" w:color="auto"/>
            </w:tcBorders>
            <w:vAlign w:val="bottom"/>
          </w:tcPr>
          <w:p w14:paraId="63174BD0" w14:textId="319F3278" w:rsidR="00FD1543" w:rsidRDefault="00FD1543" w:rsidP="00FD1543">
            <w:pPr>
              <w:rPr>
                <w:lang w:val="en-US"/>
              </w:rPr>
            </w:pPr>
            <w:r w:rsidRPr="00D32CAB">
              <w:rPr>
                <w:rFonts w:eastAsia="Times New Roman" w:cstheme="minorHAnsi"/>
                <w:b/>
                <w:color w:val="000000"/>
                <w:sz w:val="24"/>
                <w:szCs w:val="24"/>
                <w:lang w:val="en-US"/>
              </w:rPr>
              <w:t>Workshop Technician</w:t>
            </w:r>
          </w:p>
        </w:tc>
        <w:tc>
          <w:tcPr>
            <w:tcW w:w="3485" w:type="dxa"/>
            <w:tcBorders>
              <w:top w:val="single" w:sz="4" w:space="0" w:color="auto"/>
            </w:tcBorders>
            <w:shd w:val="clear" w:color="auto" w:fill="7F7F7F" w:themeFill="text1" w:themeFillTint="80"/>
            <w:vAlign w:val="bottom"/>
          </w:tcPr>
          <w:p w14:paraId="0FC463CD" w14:textId="77777777" w:rsidR="00FD1543" w:rsidRPr="00FD1543" w:rsidRDefault="00FD1543" w:rsidP="00FD1543">
            <w:pPr>
              <w:rPr>
                <w:highlight w:val="lightGray"/>
                <w:lang w:val="en-US"/>
              </w:rPr>
            </w:pPr>
          </w:p>
        </w:tc>
        <w:tc>
          <w:tcPr>
            <w:tcW w:w="3486" w:type="dxa"/>
            <w:tcBorders>
              <w:top w:val="single" w:sz="4" w:space="0" w:color="auto"/>
            </w:tcBorders>
            <w:shd w:val="clear" w:color="auto" w:fill="7F7F7F" w:themeFill="text1" w:themeFillTint="80"/>
            <w:vAlign w:val="bottom"/>
          </w:tcPr>
          <w:p w14:paraId="7C355EE6" w14:textId="77777777" w:rsidR="00FD1543" w:rsidRPr="00FD1543" w:rsidRDefault="00FD1543" w:rsidP="00FD1543">
            <w:pPr>
              <w:rPr>
                <w:highlight w:val="lightGray"/>
                <w:lang w:val="en-US"/>
              </w:rPr>
            </w:pPr>
          </w:p>
        </w:tc>
      </w:tr>
      <w:tr w:rsidR="00FD1543" w14:paraId="3E0AE706" w14:textId="77777777" w:rsidTr="00A52940">
        <w:tc>
          <w:tcPr>
            <w:tcW w:w="3485" w:type="dxa"/>
            <w:vAlign w:val="bottom"/>
          </w:tcPr>
          <w:p w14:paraId="153F4E93" w14:textId="43600427" w:rsidR="00FD1543" w:rsidRDefault="00FD1543" w:rsidP="00FD1543">
            <w:pPr>
              <w:rPr>
                <w:lang w:val="en-US"/>
              </w:rPr>
            </w:pPr>
            <w:r w:rsidRPr="00D32CAB">
              <w:rPr>
                <w:rFonts w:eastAsia="Times New Roman" w:cstheme="minorHAnsi"/>
                <w:b/>
                <w:color w:val="000000"/>
                <w:sz w:val="24"/>
                <w:szCs w:val="24"/>
                <w:lang w:val="en-US"/>
              </w:rPr>
              <w:t>Description</w:t>
            </w:r>
          </w:p>
        </w:tc>
        <w:tc>
          <w:tcPr>
            <w:tcW w:w="3485" w:type="dxa"/>
            <w:vAlign w:val="bottom"/>
          </w:tcPr>
          <w:p w14:paraId="38B61766" w14:textId="558C2ED9" w:rsidR="00FD1543" w:rsidRDefault="00FD1543" w:rsidP="00FD1543">
            <w:pPr>
              <w:rPr>
                <w:lang w:val="en-US"/>
              </w:rPr>
            </w:pPr>
            <w:r w:rsidRPr="00D32CAB">
              <w:rPr>
                <w:rFonts w:eastAsia="Times New Roman" w:cstheme="minorHAnsi"/>
                <w:b/>
                <w:color w:val="000000"/>
                <w:lang w:val="en-US"/>
              </w:rPr>
              <w:t>Per Month</w:t>
            </w:r>
          </w:p>
        </w:tc>
        <w:tc>
          <w:tcPr>
            <w:tcW w:w="3486" w:type="dxa"/>
            <w:vAlign w:val="bottom"/>
          </w:tcPr>
          <w:p w14:paraId="3CAC6E29" w14:textId="7DEE1D22" w:rsidR="00FD1543" w:rsidRDefault="00FD1543" w:rsidP="00FD1543">
            <w:pPr>
              <w:rPr>
                <w:lang w:val="en-US"/>
              </w:rPr>
            </w:pPr>
            <w:r w:rsidRPr="00D32CAB">
              <w:rPr>
                <w:rFonts w:eastAsia="Times New Roman" w:cstheme="minorHAnsi"/>
                <w:b/>
                <w:color w:val="000000"/>
                <w:lang w:val="en-US"/>
              </w:rPr>
              <w:t>Remark</w:t>
            </w:r>
          </w:p>
        </w:tc>
      </w:tr>
      <w:tr w:rsidR="00FD1543" w14:paraId="0843CBA9" w14:textId="77777777" w:rsidTr="00A52940">
        <w:tc>
          <w:tcPr>
            <w:tcW w:w="3485" w:type="dxa"/>
            <w:vAlign w:val="bottom"/>
          </w:tcPr>
          <w:p w14:paraId="434D99A3" w14:textId="32E0AD8B" w:rsidR="00FD1543" w:rsidRDefault="00FD1543" w:rsidP="00FD1543">
            <w:pPr>
              <w:rPr>
                <w:lang w:val="en-US"/>
              </w:rPr>
            </w:pPr>
            <w:r w:rsidRPr="00D32CAB">
              <w:rPr>
                <w:rFonts w:eastAsia="Times New Roman" w:cstheme="minorHAnsi"/>
                <w:color w:val="000000"/>
                <w:lang w:val="en-US"/>
              </w:rPr>
              <w:t xml:space="preserve">Manpower Rate for </w:t>
            </w:r>
            <w:r>
              <w:rPr>
                <w:rFonts w:eastAsia="Times New Roman" w:cstheme="minorHAnsi"/>
                <w:color w:val="000000"/>
                <w:lang w:val="en-US"/>
              </w:rPr>
              <w:t>10</w:t>
            </w:r>
            <w:r w:rsidRPr="00D32CAB">
              <w:rPr>
                <w:rFonts w:eastAsia="Times New Roman" w:cstheme="minorHAnsi"/>
                <w:color w:val="000000"/>
                <w:lang w:val="en-US"/>
              </w:rPr>
              <w:t xml:space="preserve"> Technician</w:t>
            </w:r>
          </w:p>
        </w:tc>
        <w:tc>
          <w:tcPr>
            <w:tcW w:w="3485" w:type="dxa"/>
            <w:vAlign w:val="bottom"/>
          </w:tcPr>
          <w:p w14:paraId="130BCE7F" w14:textId="706E81A3" w:rsidR="00FD1543" w:rsidRDefault="00FD1543" w:rsidP="00FD1543">
            <w:pPr>
              <w:rPr>
                <w:lang w:val="en-US"/>
              </w:rPr>
            </w:pPr>
            <w:r w:rsidRPr="00D32CAB">
              <w:rPr>
                <w:rFonts w:ascii="Arial" w:eastAsia="Times New Roman" w:hAnsi="Arial" w:cs="Arial"/>
                <w:color w:val="000000"/>
                <w:lang w:val="en-US"/>
              </w:rPr>
              <w:t>S$</w:t>
            </w:r>
          </w:p>
        </w:tc>
        <w:tc>
          <w:tcPr>
            <w:tcW w:w="3486" w:type="dxa"/>
            <w:vAlign w:val="bottom"/>
          </w:tcPr>
          <w:p w14:paraId="46FD8E2A" w14:textId="77777777" w:rsidR="00FD1543" w:rsidRDefault="00FD1543" w:rsidP="00FD1543">
            <w:pPr>
              <w:rPr>
                <w:lang w:val="en-US"/>
              </w:rPr>
            </w:pPr>
          </w:p>
        </w:tc>
      </w:tr>
      <w:tr w:rsidR="00FD1543" w14:paraId="1BEDD5E6" w14:textId="77777777" w:rsidTr="00FD1543">
        <w:tc>
          <w:tcPr>
            <w:tcW w:w="3485" w:type="dxa"/>
            <w:tcBorders>
              <w:bottom w:val="single" w:sz="4" w:space="0" w:color="auto"/>
            </w:tcBorders>
            <w:vAlign w:val="bottom"/>
          </w:tcPr>
          <w:p w14:paraId="4224DC10" w14:textId="5A7049BE" w:rsidR="00FD1543" w:rsidRDefault="00FD1543" w:rsidP="00FD1543">
            <w:pPr>
              <w:rPr>
                <w:lang w:val="en-US"/>
              </w:rPr>
            </w:pPr>
            <w:r w:rsidRPr="00D32CAB">
              <w:rPr>
                <w:rFonts w:ascii="Arial" w:eastAsia="Times New Roman" w:hAnsi="Arial" w:cs="Arial"/>
                <w:color w:val="000000"/>
                <w:lang w:val="en-US"/>
              </w:rPr>
              <w:t> </w:t>
            </w:r>
          </w:p>
        </w:tc>
        <w:tc>
          <w:tcPr>
            <w:tcW w:w="3485" w:type="dxa"/>
            <w:tcBorders>
              <w:bottom w:val="single" w:sz="4" w:space="0" w:color="auto"/>
            </w:tcBorders>
            <w:vAlign w:val="bottom"/>
          </w:tcPr>
          <w:p w14:paraId="1B1B1E04" w14:textId="20C9DDDC" w:rsidR="00FD1543" w:rsidRDefault="00FD1543" w:rsidP="00FD1543">
            <w:pPr>
              <w:rPr>
                <w:lang w:val="en-US"/>
              </w:rPr>
            </w:pPr>
            <w:r w:rsidRPr="00D32CAB">
              <w:rPr>
                <w:rFonts w:ascii="Arial" w:eastAsia="Times New Roman" w:hAnsi="Arial" w:cs="Arial"/>
                <w:color w:val="000000"/>
                <w:lang w:val="en-US"/>
              </w:rPr>
              <w:t> </w:t>
            </w:r>
          </w:p>
        </w:tc>
        <w:tc>
          <w:tcPr>
            <w:tcW w:w="3486" w:type="dxa"/>
            <w:tcBorders>
              <w:bottom w:val="single" w:sz="4" w:space="0" w:color="auto"/>
            </w:tcBorders>
            <w:vAlign w:val="bottom"/>
          </w:tcPr>
          <w:p w14:paraId="7A5B4EE0" w14:textId="7B51009C" w:rsidR="00FD1543" w:rsidRDefault="00FD1543" w:rsidP="00FD1543">
            <w:pPr>
              <w:rPr>
                <w:lang w:val="en-US"/>
              </w:rPr>
            </w:pPr>
            <w:r w:rsidRPr="00D32CAB">
              <w:rPr>
                <w:rFonts w:ascii="Arial" w:eastAsia="Times New Roman" w:hAnsi="Arial" w:cs="Arial"/>
                <w:color w:val="000000"/>
                <w:lang w:val="en-US"/>
              </w:rPr>
              <w:t> </w:t>
            </w:r>
          </w:p>
        </w:tc>
      </w:tr>
      <w:tr w:rsidR="00FD1543" w14:paraId="206109A9" w14:textId="77777777" w:rsidTr="00FD1543">
        <w:tc>
          <w:tcPr>
            <w:tcW w:w="3485" w:type="dxa"/>
            <w:tcBorders>
              <w:bottom w:val="single" w:sz="4" w:space="0" w:color="auto"/>
            </w:tcBorders>
            <w:vAlign w:val="bottom"/>
          </w:tcPr>
          <w:p w14:paraId="2BE8C32D" w14:textId="6D9149A5" w:rsidR="00FD1543" w:rsidRDefault="00FD1543" w:rsidP="00FD1543">
            <w:pPr>
              <w:rPr>
                <w:lang w:val="en-US"/>
              </w:rPr>
            </w:pPr>
            <w:r w:rsidRPr="00D32CAB">
              <w:rPr>
                <w:rFonts w:eastAsia="Times New Roman" w:cstheme="minorHAnsi"/>
                <w:color w:val="000000"/>
                <w:lang w:val="en-US"/>
              </w:rPr>
              <w:t xml:space="preserve">Each Additional Manpower Rate </w:t>
            </w:r>
          </w:p>
        </w:tc>
        <w:tc>
          <w:tcPr>
            <w:tcW w:w="3485" w:type="dxa"/>
            <w:tcBorders>
              <w:bottom w:val="single" w:sz="4" w:space="0" w:color="auto"/>
            </w:tcBorders>
            <w:vAlign w:val="bottom"/>
          </w:tcPr>
          <w:p w14:paraId="1B945258" w14:textId="79C32B36" w:rsidR="00FD1543" w:rsidRDefault="00FD1543" w:rsidP="00FD1543">
            <w:pPr>
              <w:rPr>
                <w:lang w:val="en-US"/>
              </w:rPr>
            </w:pPr>
            <w:r w:rsidRPr="00D32CAB">
              <w:rPr>
                <w:rFonts w:ascii="Arial" w:eastAsia="Times New Roman" w:hAnsi="Arial" w:cs="Arial"/>
                <w:color w:val="000000"/>
                <w:lang w:val="en-US"/>
              </w:rPr>
              <w:t>S$</w:t>
            </w:r>
          </w:p>
        </w:tc>
        <w:tc>
          <w:tcPr>
            <w:tcW w:w="3486" w:type="dxa"/>
            <w:tcBorders>
              <w:bottom w:val="single" w:sz="4" w:space="0" w:color="auto"/>
            </w:tcBorders>
            <w:vAlign w:val="bottom"/>
          </w:tcPr>
          <w:p w14:paraId="2427A7E7" w14:textId="77777777" w:rsidR="00FD1543" w:rsidRDefault="00FD1543" w:rsidP="00FD1543">
            <w:pPr>
              <w:rPr>
                <w:lang w:val="en-US"/>
              </w:rPr>
            </w:pPr>
          </w:p>
        </w:tc>
      </w:tr>
      <w:tr w:rsidR="00FD1543" w14:paraId="7518FCA5" w14:textId="77777777" w:rsidTr="00FD1543">
        <w:tc>
          <w:tcPr>
            <w:tcW w:w="3485" w:type="dxa"/>
            <w:tcBorders>
              <w:top w:val="single" w:sz="4" w:space="0" w:color="auto"/>
              <w:left w:val="nil"/>
              <w:bottom w:val="single" w:sz="4" w:space="0" w:color="auto"/>
              <w:right w:val="nil"/>
            </w:tcBorders>
            <w:vAlign w:val="bottom"/>
          </w:tcPr>
          <w:p w14:paraId="46FF8CB5" w14:textId="77777777" w:rsidR="00FD1543" w:rsidRPr="00D32CAB" w:rsidRDefault="00FD1543" w:rsidP="00FD1543">
            <w:pPr>
              <w:rPr>
                <w:rFonts w:eastAsia="Times New Roman" w:cstheme="minorHAnsi"/>
                <w:color w:val="000000"/>
                <w:lang w:val="en-US"/>
              </w:rPr>
            </w:pPr>
          </w:p>
        </w:tc>
        <w:tc>
          <w:tcPr>
            <w:tcW w:w="3485" w:type="dxa"/>
            <w:tcBorders>
              <w:top w:val="single" w:sz="4" w:space="0" w:color="auto"/>
              <w:left w:val="nil"/>
              <w:bottom w:val="single" w:sz="4" w:space="0" w:color="auto"/>
              <w:right w:val="nil"/>
            </w:tcBorders>
            <w:vAlign w:val="bottom"/>
          </w:tcPr>
          <w:p w14:paraId="54C5E7CD" w14:textId="77777777" w:rsidR="00FD1543" w:rsidRPr="00D32CAB" w:rsidRDefault="00FD1543" w:rsidP="00FD1543">
            <w:pPr>
              <w:rPr>
                <w:rFonts w:ascii="Arial" w:eastAsia="Times New Roman" w:hAnsi="Arial" w:cs="Arial"/>
                <w:color w:val="000000"/>
                <w:lang w:val="en-US"/>
              </w:rPr>
            </w:pPr>
          </w:p>
        </w:tc>
        <w:tc>
          <w:tcPr>
            <w:tcW w:w="3486" w:type="dxa"/>
            <w:tcBorders>
              <w:top w:val="single" w:sz="4" w:space="0" w:color="auto"/>
              <w:left w:val="nil"/>
              <w:bottom w:val="single" w:sz="4" w:space="0" w:color="auto"/>
              <w:right w:val="nil"/>
            </w:tcBorders>
            <w:vAlign w:val="bottom"/>
          </w:tcPr>
          <w:p w14:paraId="475A7A77" w14:textId="77777777" w:rsidR="00FD1543" w:rsidRDefault="00FD1543" w:rsidP="00FD1543">
            <w:pPr>
              <w:rPr>
                <w:lang w:val="en-US"/>
              </w:rPr>
            </w:pPr>
          </w:p>
        </w:tc>
      </w:tr>
      <w:tr w:rsidR="00FD1543" w14:paraId="18F65FB8" w14:textId="77777777" w:rsidTr="00FD1543">
        <w:tc>
          <w:tcPr>
            <w:tcW w:w="3485" w:type="dxa"/>
            <w:tcBorders>
              <w:top w:val="single" w:sz="4" w:space="0" w:color="auto"/>
            </w:tcBorders>
            <w:vAlign w:val="bottom"/>
          </w:tcPr>
          <w:p w14:paraId="09A2B114" w14:textId="1B7A0E7B" w:rsidR="00FD1543" w:rsidRPr="00D32CAB" w:rsidRDefault="00FD1543" w:rsidP="00FD1543">
            <w:pPr>
              <w:rPr>
                <w:rFonts w:eastAsia="Times New Roman" w:cstheme="minorHAnsi"/>
                <w:color w:val="000000"/>
                <w:lang w:val="en-US"/>
              </w:rPr>
            </w:pPr>
            <w:r w:rsidRPr="00D32CAB">
              <w:rPr>
                <w:rFonts w:eastAsia="Times New Roman" w:cstheme="minorHAnsi"/>
                <w:b/>
                <w:color w:val="000000"/>
                <w:sz w:val="24"/>
                <w:szCs w:val="24"/>
                <w:lang w:val="en-US"/>
              </w:rPr>
              <w:t>Tarmac Technician</w:t>
            </w:r>
          </w:p>
        </w:tc>
        <w:tc>
          <w:tcPr>
            <w:tcW w:w="3485" w:type="dxa"/>
            <w:tcBorders>
              <w:top w:val="single" w:sz="4" w:space="0" w:color="auto"/>
            </w:tcBorders>
            <w:shd w:val="clear" w:color="auto" w:fill="7F7F7F" w:themeFill="text1" w:themeFillTint="80"/>
            <w:vAlign w:val="bottom"/>
          </w:tcPr>
          <w:p w14:paraId="416FF24B" w14:textId="77777777" w:rsidR="00FD1543" w:rsidRPr="00D32CAB" w:rsidRDefault="00FD1543" w:rsidP="00FD1543">
            <w:pPr>
              <w:rPr>
                <w:rFonts w:ascii="Arial" w:eastAsia="Times New Roman" w:hAnsi="Arial" w:cs="Arial"/>
                <w:color w:val="000000"/>
                <w:lang w:val="en-US"/>
              </w:rPr>
            </w:pPr>
          </w:p>
        </w:tc>
        <w:tc>
          <w:tcPr>
            <w:tcW w:w="3486" w:type="dxa"/>
            <w:tcBorders>
              <w:top w:val="single" w:sz="4" w:space="0" w:color="auto"/>
            </w:tcBorders>
            <w:shd w:val="clear" w:color="auto" w:fill="7F7F7F" w:themeFill="text1" w:themeFillTint="80"/>
            <w:vAlign w:val="bottom"/>
          </w:tcPr>
          <w:p w14:paraId="7EAEF4E8" w14:textId="77777777" w:rsidR="00FD1543" w:rsidRDefault="00FD1543" w:rsidP="00FD1543">
            <w:pPr>
              <w:rPr>
                <w:lang w:val="en-US"/>
              </w:rPr>
            </w:pPr>
          </w:p>
        </w:tc>
      </w:tr>
      <w:tr w:rsidR="00FD1543" w14:paraId="4EBB45BE" w14:textId="77777777" w:rsidTr="00A52940">
        <w:tc>
          <w:tcPr>
            <w:tcW w:w="3485" w:type="dxa"/>
            <w:vAlign w:val="bottom"/>
          </w:tcPr>
          <w:p w14:paraId="47F3865D" w14:textId="348A48A5" w:rsidR="00FD1543" w:rsidRPr="00D32CAB" w:rsidRDefault="00FD1543" w:rsidP="00FD1543">
            <w:pPr>
              <w:rPr>
                <w:rFonts w:eastAsia="Times New Roman" w:cstheme="minorHAnsi"/>
                <w:color w:val="000000"/>
                <w:lang w:val="en-US"/>
              </w:rPr>
            </w:pPr>
            <w:r w:rsidRPr="00D32CAB">
              <w:rPr>
                <w:rFonts w:eastAsia="Times New Roman" w:cstheme="minorHAnsi"/>
                <w:b/>
                <w:color w:val="000000"/>
                <w:sz w:val="24"/>
                <w:szCs w:val="24"/>
                <w:lang w:val="en-US"/>
              </w:rPr>
              <w:t>Description</w:t>
            </w:r>
          </w:p>
        </w:tc>
        <w:tc>
          <w:tcPr>
            <w:tcW w:w="3485" w:type="dxa"/>
            <w:vAlign w:val="bottom"/>
          </w:tcPr>
          <w:p w14:paraId="64766F3B" w14:textId="3811B21E" w:rsidR="00FD1543" w:rsidRPr="00D32CAB" w:rsidRDefault="00FD1543" w:rsidP="00FD1543">
            <w:pPr>
              <w:rPr>
                <w:rFonts w:ascii="Arial" w:eastAsia="Times New Roman" w:hAnsi="Arial" w:cs="Arial"/>
                <w:color w:val="000000"/>
                <w:lang w:val="en-US"/>
              </w:rPr>
            </w:pPr>
            <w:r w:rsidRPr="00D32CAB">
              <w:rPr>
                <w:rFonts w:eastAsia="Times New Roman" w:cstheme="minorHAnsi"/>
                <w:b/>
                <w:color w:val="000000"/>
                <w:lang w:val="en-US"/>
              </w:rPr>
              <w:t>Per Month</w:t>
            </w:r>
          </w:p>
        </w:tc>
        <w:tc>
          <w:tcPr>
            <w:tcW w:w="3486" w:type="dxa"/>
            <w:vAlign w:val="bottom"/>
          </w:tcPr>
          <w:p w14:paraId="2E961548" w14:textId="19EAEA04" w:rsidR="00FD1543" w:rsidRDefault="00FD1543" w:rsidP="00FD1543">
            <w:pPr>
              <w:rPr>
                <w:lang w:val="en-US"/>
              </w:rPr>
            </w:pPr>
            <w:r w:rsidRPr="00D32CAB">
              <w:rPr>
                <w:rFonts w:eastAsia="Times New Roman" w:cstheme="minorHAnsi"/>
                <w:b/>
                <w:color w:val="000000"/>
                <w:lang w:val="en-US"/>
              </w:rPr>
              <w:t>Remark</w:t>
            </w:r>
          </w:p>
        </w:tc>
      </w:tr>
      <w:tr w:rsidR="00FD1543" w14:paraId="37B96A9D" w14:textId="77777777" w:rsidTr="00A52940">
        <w:tc>
          <w:tcPr>
            <w:tcW w:w="3485" w:type="dxa"/>
            <w:vAlign w:val="bottom"/>
          </w:tcPr>
          <w:p w14:paraId="502EF298" w14:textId="64204902" w:rsidR="00FD1543" w:rsidRPr="00D32CAB" w:rsidRDefault="00FD1543" w:rsidP="00FD1543">
            <w:pPr>
              <w:rPr>
                <w:rFonts w:eastAsia="Times New Roman" w:cstheme="minorHAnsi"/>
                <w:color w:val="000000"/>
                <w:lang w:val="en-US"/>
              </w:rPr>
            </w:pPr>
            <w:r w:rsidRPr="00D32CAB">
              <w:rPr>
                <w:rFonts w:eastAsia="Times New Roman" w:cstheme="minorHAnsi"/>
                <w:color w:val="000000"/>
                <w:lang w:val="en-US"/>
              </w:rPr>
              <w:t>Manpower Rate for 2 Technician</w:t>
            </w:r>
          </w:p>
        </w:tc>
        <w:tc>
          <w:tcPr>
            <w:tcW w:w="3485" w:type="dxa"/>
            <w:vAlign w:val="bottom"/>
          </w:tcPr>
          <w:p w14:paraId="341D801F" w14:textId="459DBC59" w:rsidR="00FD1543" w:rsidRPr="00D32CAB" w:rsidRDefault="00FD1543" w:rsidP="00FD1543">
            <w:pPr>
              <w:rPr>
                <w:rFonts w:ascii="Arial" w:eastAsia="Times New Roman" w:hAnsi="Arial" w:cs="Arial"/>
                <w:color w:val="000000"/>
                <w:lang w:val="en-US"/>
              </w:rPr>
            </w:pPr>
            <w:r w:rsidRPr="00D32CAB">
              <w:rPr>
                <w:rFonts w:ascii="Arial" w:eastAsia="Times New Roman" w:hAnsi="Arial" w:cs="Arial"/>
                <w:color w:val="000000"/>
                <w:lang w:val="en-US"/>
              </w:rPr>
              <w:t>S$</w:t>
            </w:r>
          </w:p>
        </w:tc>
        <w:tc>
          <w:tcPr>
            <w:tcW w:w="3486" w:type="dxa"/>
            <w:vAlign w:val="bottom"/>
          </w:tcPr>
          <w:p w14:paraId="6AC8E300" w14:textId="77777777" w:rsidR="00FD1543" w:rsidRDefault="00FD1543" w:rsidP="00FD1543">
            <w:pPr>
              <w:rPr>
                <w:lang w:val="en-US"/>
              </w:rPr>
            </w:pPr>
          </w:p>
        </w:tc>
      </w:tr>
      <w:tr w:rsidR="00FD1543" w14:paraId="2EF79484" w14:textId="77777777" w:rsidTr="00A52940">
        <w:tc>
          <w:tcPr>
            <w:tcW w:w="3485" w:type="dxa"/>
            <w:vAlign w:val="bottom"/>
          </w:tcPr>
          <w:p w14:paraId="7489D98D" w14:textId="4F4F8E61" w:rsidR="00FD1543" w:rsidRPr="00D32CAB" w:rsidRDefault="00FD1543" w:rsidP="00FD1543">
            <w:pPr>
              <w:rPr>
                <w:rFonts w:eastAsia="Times New Roman" w:cstheme="minorHAnsi"/>
                <w:color w:val="000000"/>
                <w:lang w:val="en-US"/>
              </w:rPr>
            </w:pPr>
            <w:r w:rsidRPr="00D32CAB">
              <w:rPr>
                <w:rFonts w:ascii="Arial" w:eastAsia="Times New Roman" w:hAnsi="Arial" w:cs="Arial"/>
                <w:color w:val="000000"/>
                <w:lang w:val="en-US"/>
              </w:rPr>
              <w:t> </w:t>
            </w:r>
          </w:p>
        </w:tc>
        <w:tc>
          <w:tcPr>
            <w:tcW w:w="3485" w:type="dxa"/>
            <w:vAlign w:val="bottom"/>
          </w:tcPr>
          <w:p w14:paraId="676BF9B8" w14:textId="3A15F63B" w:rsidR="00FD1543" w:rsidRPr="00D32CAB" w:rsidRDefault="00FD1543" w:rsidP="00FD1543">
            <w:pPr>
              <w:rPr>
                <w:rFonts w:ascii="Arial" w:eastAsia="Times New Roman" w:hAnsi="Arial" w:cs="Arial"/>
                <w:color w:val="000000"/>
                <w:lang w:val="en-US"/>
              </w:rPr>
            </w:pPr>
            <w:r w:rsidRPr="00D32CAB">
              <w:rPr>
                <w:rFonts w:ascii="Arial" w:eastAsia="Times New Roman" w:hAnsi="Arial" w:cs="Arial"/>
                <w:color w:val="000000"/>
                <w:lang w:val="en-US"/>
              </w:rPr>
              <w:t> </w:t>
            </w:r>
          </w:p>
        </w:tc>
        <w:tc>
          <w:tcPr>
            <w:tcW w:w="3486" w:type="dxa"/>
            <w:vAlign w:val="bottom"/>
          </w:tcPr>
          <w:p w14:paraId="3457FFA8" w14:textId="77940AD9" w:rsidR="00FD1543" w:rsidRDefault="00FD1543" w:rsidP="00FD1543">
            <w:pPr>
              <w:rPr>
                <w:lang w:val="en-US"/>
              </w:rPr>
            </w:pPr>
            <w:r w:rsidRPr="00D32CAB">
              <w:rPr>
                <w:rFonts w:ascii="Arial" w:eastAsia="Times New Roman" w:hAnsi="Arial" w:cs="Arial"/>
                <w:color w:val="000000"/>
                <w:lang w:val="en-US"/>
              </w:rPr>
              <w:t> </w:t>
            </w:r>
          </w:p>
        </w:tc>
      </w:tr>
      <w:tr w:rsidR="00FD1543" w14:paraId="19B3DABC" w14:textId="77777777" w:rsidTr="00A52940">
        <w:tc>
          <w:tcPr>
            <w:tcW w:w="3485" w:type="dxa"/>
            <w:vAlign w:val="bottom"/>
          </w:tcPr>
          <w:p w14:paraId="0BA133AB" w14:textId="057129BC" w:rsidR="00FD1543" w:rsidRPr="00D32CAB" w:rsidRDefault="00FD1543" w:rsidP="00FD1543">
            <w:pPr>
              <w:rPr>
                <w:rFonts w:eastAsia="Times New Roman" w:cstheme="minorHAnsi"/>
                <w:color w:val="000000"/>
                <w:lang w:val="en-US"/>
              </w:rPr>
            </w:pPr>
            <w:r w:rsidRPr="00D32CAB">
              <w:rPr>
                <w:rFonts w:eastAsia="Times New Roman" w:cstheme="minorHAnsi"/>
                <w:color w:val="000000"/>
                <w:lang w:val="en-US"/>
              </w:rPr>
              <w:t xml:space="preserve">Each Additional Manpower Rate </w:t>
            </w:r>
          </w:p>
        </w:tc>
        <w:tc>
          <w:tcPr>
            <w:tcW w:w="3485" w:type="dxa"/>
            <w:vAlign w:val="bottom"/>
          </w:tcPr>
          <w:p w14:paraId="4247CF22" w14:textId="615AD15C" w:rsidR="00FD1543" w:rsidRPr="00D32CAB" w:rsidRDefault="00FD1543" w:rsidP="00FD1543">
            <w:pPr>
              <w:rPr>
                <w:rFonts w:ascii="Arial" w:eastAsia="Times New Roman" w:hAnsi="Arial" w:cs="Arial"/>
                <w:color w:val="000000"/>
                <w:lang w:val="en-US"/>
              </w:rPr>
            </w:pPr>
            <w:r w:rsidRPr="00D32CAB">
              <w:rPr>
                <w:rFonts w:ascii="Arial" w:eastAsia="Times New Roman" w:hAnsi="Arial" w:cs="Arial"/>
                <w:color w:val="000000"/>
                <w:lang w:val="en-US"/>
              </w:rPr>
              <w:t>S$</w:t>
            </w:r>
          </w:p>
        </w:tc>
        <w:tc>
          <w:tcPr>
            <w:tcW w:w="3486" w:type="dxa"/>
            <w:vAlign w:val="bottom"/>
          </w:tcPr>
          <w:p w14:paraId="57E2250A" w14:textId="77777777" w:rsidR="00FD1543" w:rsidRDefault="00FD1543" w:rsidP="00FD1543">
            <w:pPr>
              <w:rPr>
                <w:lang w:val="en-US"/>
              </w:rPr>
            </w:pPr>
          </w:p>
        </w:tc>
      </w:tr>
    </w:tbl>
    <w:p w14:paraId="7554CD97" w14:textId="77777777" w:rsidR="00FD1543" w:rsidRDefault="00FD1543" w:rsidP="00D43A8F">
      <w:pPr>
        <w:rPr>
          <w:lang w:val="en-US"/>
        </w:rPr>
      </w:pPr>
      <w:bookmarkStart w:id="1" w:name="_GoBack"/>
      <w:bookmarkEnd w:id="1"/>
    </w:p>
    <w:sectPr w:rsidR="00FD1543" w:rsidSect="00E3568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3C00" w14:textId="77777777" w:rsidR="00FF151B" w:rsidRDefault="00FF151B" w:rsidP="00C04D24">
      <w:pPr>
        <w:spacing w:after="0" w:line="240" w:lineRule="auto"/>
      </w:pPr>
      <w:r>
        <w:separator/>
      </w:r>
    </w:p>
  </w:endnote>
  <w:endnote w:type="continuationSeparator" w:id="0">
    <w:p w14:paraId="4BE05A43" w14:textId="77777777" w:rsidR="00FF151B" w:rsidRDefault="00FF151B" w:rsidP="00C0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CB4D" w14:textId="6EF9BD73" w:rsidR="00FD1543" w:rsidRDefault="00FD1543" w:rsidP="00FD1543">
    <w:pPr>
      <w:pStyle w:val="Footer"/>
      <w:jc w:val="center"/>
    </w:pPr>
    <w:r>
      <w:t>&lt;Public&gt;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1D89" w14:textId="77777777" w:rsidR="00FF151B" w:rsidRDefault="00FF151B" w:rsidP="00C04D24">
      <w:pPr>
        <w:spacing w:after="0" w:line="240" w:lineRule="auto"/>
      </w:pPr>
      <w:r>
        <w:separator/>
      </w:r>
    </w:p>
  </w:footnote>
  <w:footnote w:type="continuationSeparator" w:id="0">
    <w:p w14:paraId="60B02D1A" w14:textId="77777777" w:rsidR="00FF151B" w:rsidRDefault="00FF151B" w:rsidP="00C04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93113" w14:textId="77777777" w:rsidR="00D43A8F" w:rsidRDefault="00D43A8F" w:rsidP="00D43A8F">
    <w:pPr>
      <w:pStyle w:val="Header"/>
      <w:jc w:val="center"/>
    </w:pPr>
    <w:r>
      <w:t>&lt;Public&gt;</w:t>
    </w:r>
  </w:p>
  <w:p w14:paraId="63690EB5" w14:textId="23E1772F" w:rsidR="00D43A8F" w:rsidRDefault="00D43A8F" w:rsidP="00D43A8F">
    <w:pPr>
      <w:pStyle w:val="Header"/>
      <w:jc w:val="right"/>
    </w:pPr>
    <w:r>
      <w:t>CT2203W029</w:t>
    </w:r>
  </w:p>
  <w:p w14:paraId="238D137D" w14:textId="3BF3DEE8" w:rsidR="00225C4A" w:rsidRPr="00D43A8F" w:rsidRDefault="00D43A8F" w:rsidP="00D43A8F">
    <w:pPr>
      <w:pStyle w:val="Header"/>
      <w:jc w:val="right"/>
    </w:pPr>
    <w:r>
      <w:t xml:space="preserve">Page </w:t>
    </w:r>
    <w:sdt>
      <w:sdtPr>
        <w:id w:val="2456152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FD1543">
          <w:rPr>
            <w:noProof/>
          </w:rPr>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F2FDF"/>
    <w:multiLevelType w:val="hybridMultilevel"/>
    <w:tmpl w:val="896EB468"/>
    <w:lvl w:ilvl="0" w:tplc="3BD8178A">
      <w:start w:val="1"/>
      <w:numFmt w:val="bullet"/>
      <w:lvlText w:val=""/>
      <w:lvlJc w:val="left"/>
      <w:pPr>
        <w:ind w:left="1080" w:hanging="360"/>
      </w:pPr>
      <w:rPr>
        <w:rFonts w:ascii="Symbol" w:eastAsiaTheme="minorHAnsi" w:hAnsi="Symbol"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3F1250EC"/>
    <w:multiLevelType w:val="hybridMultilevel"/>
    <w:tmpl w:val="478425F6"/>
    <w:lvl w:ilvl="0" w:tplc="48090017">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 w15:restartNumberingAfterBreak="0">
    <w:nsid w:val="45A63ACE"/>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4F36E3"/>
    <w:multiLevelType w:val="hybridMultilevel"/>
    <w:tmpl w:val="AF1C50E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49B6AFA"/>
    <w:multiLevelType w:val="hybridMultilevel"/>
    <w:tmpl w:val="0540BC0A"/>
    <w:lvl w:ilvl="0" w:tplc="DEB43F4E">
      <w:start w:val="1"/>
      <w:numFmt w:val="decimal"/>
      <w:lvlText w:val="4.2.%1.3"/>
      <w:lvlJc w:val="left"/>
      <w:pPr>
        <w:ind w:left="1080" w:hanging="360"/>
      </w:pPr>
      <w:rPr>
        <w:rFonts w:hint="default"/>
      </w:rPr>
    </w:lvl>
    <w:lvl w:ilvl="1" w:tplc="48090019">
      <w:start w:val="1"/>
      <w:numFmt w:val="lowerLetter"/>
      <w:lvlText w:val="%2."/>
      <w:lvlJc w:val="left"/>
      <w:pPr>
        <w:ind w:left="1368" w:hanging="360"/>
      </w:pPr>
    </w:lvl>
    <w:lvl w:ilvl="2" w:tplc="4809001B" w:tentative="1">
      <w:start w:val="1"/>
      <w:numFmt w:val="lowerRoman"/>
      <w:lvlText w:val="%3."/>
      <w:lvlJc w:val="right"/>
      <w:pPr>
        <w:ind w:left="2088" w:hanging="180"/>
      </w:pPr>
    </w:lvl>
    <w:lvl w:ilvl="3" w:tplc="4809000F" w:tentative="1">
      <w:start w:val="1"/>
      <w:numFmt w:val="decimal"/>
      <w:lvlText w:val="%4."/>
      <w:lvlJc w:val="left"/>
      <w:pPr>
        <w:ind w:left="2808" w:hanging="360"/>
      </w:pPr>
    </w:lvl>
    <w:lvl w:ilvl="4" w:tplc="48090019" w:tentative="1">
      <w:start w:val="1"/>
      <w:numFmt w:val="lowerLetter"/>
      <w:lvlText w:val="%5."/>
      <w:lvlJc w:val="left"/>
      <w:pPr>
        <w:ind w:left="3528" w:hanging="360"/>
      </w:pPr>
    </w:lvl>
    <w:lvl w:ilvl="5" w:tplc="4809001B" w:tentative="1">
      <w:start w:val="1"/>
      <w:numFmt w:val="lowerRoman"/>
      <w:lvlText w:val="%6."/>
      <w:lvlJc w:val="right"/>
      <w:pPr>
        <w:ind w:left="4248" w:hanging="180"/>
      </w:pPr>
    </w:lvl>
    <w:lvl w:ilvl="6" w:tplc="4809000F" w:tentative="1">
      <w:start w:val="1"/>
      <w:numFmt w:val="decimal"/>
      <w:lvlText w:val="%7."/>
      <w:lvlJc w:val="left"/>
      <w:pPr>
        <w:ind w:left="4968" w:hanging="360"/>
      </w:pPr>
    </w:lvl>
    <w:lvl w:ilvl="7" w:tplc="48090019" w:tentative="1">
      <w:start w:val="1"/>
      <w:numFmt w:val="lowerLetter"/>
      <w:lvlText w:val="%8."/>
      <w:lvlJc w:val="left"/>
      <w:pPr>
        <w:ind w:left="5688" w:hanging="360"/>
      </w:pPr>
    </w:lvl>
    <w:lvl w:ilvl="8" w:tplc="4809001B" w:tentative="1">
      <w:start w:val="1"/>
      <w:numFmt w:val="lowerRoman"/>
      <w:lvlText w:val="%9."/>
      <w:lvlJc w:val="right"/>
      <w:pPr>
        <w:ind w:left="6408" w:hanging="180"/>
      </w:pPr>
    </w:lvl>
  </w:abstractNum>
  <w:abstractNum w:abstractNumId="5" w15:restartNumberingAfterBreak="0">
    <w:nsid w:val="654D16DF"/>
    <w:multiLevelType w:val="hybridMultilevel"/>
    <w:tmpl w:val="67C2D5F2"/>
    <w:lvl w:ilvl="0" w:tplc="38E06628">
      <w:start w:val="1"/>
      <w:numFmt w:val="bullet"/>
      <w:lvlText w:val=""/>
      <w:lvlJc w:val="left"/>
      <w:pPr>
        <w:ind w:left="1080" w:hanging="360"/>
      </w:pPr>
      <w:rPr>
        <w:rFonts w:ascii="Symbol" w:eastAsiaTheme="minorHAnsi" w:hAnsi="Symbol"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726257E7"/>
    <w:multiLevelType w:val="hybridMultilevel"/>
    <w:tmpl w:val="AE741934"/>
    <w:lvl w:ilvl="0" w:tplc="4809000F">
      <w:start w:val="1"/>
      <w:numFmt w:val="decimal"/>
      <w:lvlText w:val="%1."/>
      <w:lvlJc w:val="left"/>
      <w:pPr>
        <w:ind w:left="770" w:hanging="360"/>
      </w:pPr>
    </w:lvl>
    <w:lvl w:ilvl="1" w:tplc="48090019" w:tentative="1">
      <w:start w:val="1"/>
      <w:numFmt w:val="lowerLetter"/>
      <w:lvlText w:val="%2."/>
      <w:lvlJc w:val="left"/>
      <w:pPr>
        <w:ind w:left="1490" w:hanging="360"/>
      </w:pPr>
    </w:lvl>
    <w:lvl w:ilvl="2" w:tplc="4809001B" w:tentative="1">
      <w:start w:val="1"/>
      <w:numFmt w:val="lowerRoman"/>
      <w:lvlText w:val="%3."/>
      <w:lvlJc w:val="right"/>
      <w:pPr>
        <w:ind w:left="2210" w:hanging="180"/>
      </w:pPr>
    </w:lvl>
    <w:lvl w:ilvl="3" w:tplc="4809000F" w:tentative="1">
      <w:start w:val="1"/>
      <w:numFmt w:val="decimal"/>
      <w:lvlText w:val="%4."/>
      <w:lvlJc w:val="left"/>
      <w:pPr>
        <w:ind w:left="2930" w:hanging="360"/>
      </w:pPr>
    </w:lvl>
    <w:lvl w:ilvl="4" w:tplc="48090019" w:tentative="1">
      <w:start w:val="1"/>
      <w:numFmt w:val="lowerLetter"/>
      <w:lvlText w:val="%5."/>
      <w:lvlJc w:val="left"/>
      <w:pPr>
        <w:ind w:left="3650" w:hanging="360"/>
      </w:pPr>
    </w:lvl>
    <w:lvl w:ilvl="5" w:tplc="4809001B" w:tentative="1">
      <w:start w:val="1"/>
      <w:numFmt w:val="lowerRoman"/>
      <w:lvlText w:val="%6."/>
      <w:lvlJc w:val="right"/>
      <w:pPr>
        <w:ind w:left="4370" w:hanging="180"/>
      </w:pPr>
    </w:lvl>
    <w:lvl w:ilvl="6" w:tplc="4809000F" w:tentative="1">
      <w:start w:val="1"/>
      <w:numFmt w:val="decimal"/>
      <w:lvlText w:val="%7."/>
      <w:lvlJc w:val="left"/>
      <w:pPr>
        <w:ind w:left="5090" w:hanging="360"/>
      </w:pPr>
    </w:lvl>
    <w:lvl w:ilvl="7" w:tplc="48090019" w:tentative="1">
      <w:start w:val="1"/>
      <w:numFmt w:val="lowerLetter"/>
      <w:lvlText w:val="%8."/>
      <w:lvlJc w:val="left"/>
      <w:pPr>
        <w:ind w:left="5810" w:hanging="360"/>
      </w:pPr>
    </w:lvl>
    <w:lvl w:ilvl="8" w:tplc="4809001B" w:tentative="1">
      <w:start w:val="1"/>
      <w:numFmt w:val="lowerRoman"/>
      <w:lvlText w:val="%9."/>
      <w:lvlJc w:val="right"/>
      <w:pPr>
        <w:ind w:left="653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NDI1MrA0NjQzNjRS0lEKTi0uzszPAykwqwUAi7zx6CwAAAA="/>
  </w:docVars>
  <w:rsids>
    <w:rsidRoot w:val="00A75A26"/>
    <w:rsid w:val="00005288"/>
    <w:rsid w:val="00017A7B"/>
    <w:rsid w:val="00032BC3"/>
    <w:rsid w:val="000344B7"/>
    <w:rsid w:val="000717AF"/>
    <w:rsid w:val="000B2554"/>
    <w:rsid w:val="000B32BF"/>
    <w:rsid w:val="00127D33"/>
    <w:rsid w:val="00131A3D"/>
    <w:rsid w:val="00145034"/>
    <w:rsid w:val="00152920"/>
    <w:rsid w:val="001646F7"/>
    <w:rsid w:val="001E0627"/>
    <w:rsid w:val="00225754"/>
    <w:rsid w:val="00225C4A"/>
    <w:rsid w:val="00241C8A"/>
    <w:rsid w:val="00253F90"/>
    <w:rsid w:val="002632BC"/>
    <w:rsid w:val="002741A1"/>
    <w:rsid w:val="002B0814"/>
    <w:rsid w:val="00313FB3"/>
    <w:rsid w:val="00314E51"/>
    <w:rsid w:val="00317CC6"/>
    <w:rsid w:val="0032025D"/>
    <w:rsid w:val="00334DF4"/>
    <w:rsid w:val="003640DF"/>
    <w:rsid w:val="003B0690"/>
    <w:rsid w:val="003E2B7C"/>
    <w:rsid w:val="0042671D"/>
    <w:rsid w:val="00465527"/>
    <w:rsid w:val="00466FB3"/>
    <w:rsid w:val="00477192"/>
    <w:rsid w:val="00480BA7"/>
    <w:rsid w:val="004B7326"/>
    <w:rsid w:val="00545A45"/>
    <w:rsid w:val="00567F73"/>
    <w:rsid w:val="0061047D"/>
    <w:rsid w:val="00614B5A"/>
    <w:rsid w:val="00620D4D"/>
    <w:rsid w:val="006415AF"/>
    <w:rsid w:val="00651287"/>
    <w:rsid w:val="006E65EF"/>
    <w:rsid w:val="0072168A"/>
    <w:rsid w:val="00730CBC"/>
    <w:rsid w:val="00753DA0"/>
    <w:rsid w:val="0078160B"/>
    <w:rsid w:val="007A19C7"/>
    <w:rsid w:val="007E31D5"/>
    <w:rsid w:val="007F54F3"/>
    <w:rsid w:val="00825B0B"/>
    <w:rsid w:val="008300B7"/>
    <w:rsid w:val="00847DD1"/>
    <w:rsid w:val="00870323"/>
    <w:rsid w:val="0087226A"/>
    <w:rsid w:val="008760AB"/>
    <w:rsid w:val="008E37B5"/>
    <w:rsid w:val="00987C34"/>
    <w:rsid w:val="00991C78"/>
    <w:rsid w:val="009C3A1D"/>
    <w:rsid w:val="009F7A9C"/>
    <w:rsid w:val="00A74560"/>
    <w:rsid w:val="00A75A26"/>
    <w:rsid w:val="00AA3039"/>
    <w:rsid w:val="00AB0E41"/>
    <w:rsid w:val="00B530B7"/>
    <w:rsid w:val="00B620EF"/>
    <w:rsid w:val="00B87557"/>
    <w:rsid w:val="00B928FC"/>
    <w:rsid w:val="00BC1B06"/>
    <w:rsid w:val="00BD0CF2"/>
    <w:rsid w:val="00BE221E"/>
    <w:rsid w:val="00C04D24"/>
    <w:rsid w:val="00C10045"/>
    <w:rsid w:val="00C26F36"/>
    <w:rsid w:val="00C271C5"/>
    <w:rsid w:val="00C53985"/>
    <w:rsid w:val="00C83A24"/>
    <w:rsid w:val="00CB7759"/>
    <w:rsid w:val="00CE2681"/>
    <w:rsid w:val="00CE7F8F"/>
    <w:rsid w:val="00CF3FD2"/>
    <w:rsid w:val="00D242F6"/>
    <w:rsid w:val="00D32CAB"/>
    <w:rsid w:val="00D32F0D"/>
    <w:rsid w:val="00D43A8F"/>
    <w:rsid w:val="00D8737D"/>
    <w:rsid w:val="00DA3DB9"/>
    <w:rsid w:val="00DC2927"/>
    <w:rsid w:val="00DC3240"/>
    <w:rsid w:val="00DD0BD2"/>
    <w:rsid w:val="00DE0E0B"/>
    <w:rsid w:val="00E26BBD"/>
    <w:rsid w:val="00E35689"/>
    <w:rsid w:val="00E47DAB"/>
    <w:rsid w:val="00E72017"/>
    <w:rsid w:val="00E826C2"/>
    <w:rsid w:val="00E82E57"/>
    <w:rsid w:val="00EC2704"/>
    <w:rsid w:val="00F07574"/>
    <w:rsid w:val="00F1003C"/>
    <w:rsid w:val="00F33A47"/>
    <w:rsid w:val="00F73CCF"/>
    <w:rsid w:val="00F813B4"/>
    <w:rsid w:val="00F930B0"/>
    <w:rsid w:val="00F94074"/>
    <w:rsid w:val="00FC18FB"/>
    <w:rsid w:val="00FD1543"/>
    <w:rsid w:val="00FE3B63"/>
    <w:rsid w:val="00FF151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56A48"/>
  <w15:chartTrackingRefBased/>
  <w15:docId w15:val="{55C5015C-D4B3-495A-95B3-8866DA81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A26"/>
    <w:pPr>
      <w:ind w:left="720"/>
      <w:contextualSpacing/>
    </w:pPr>
  </w:style>
  <w:style w:type="table" w:styleId="TableGrid">
    <w:name w:val="Table Grid"/>
    <w:basedOn w:val="TableNormal"/>
    <w:uiPriority w:val="39"/>
    <w:rsid w:val="0078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C4A"/>
  </w:style>
  <w:style w:type="paragraph" w:styleId="Footer">
    <w:name w:val="footer"/>
    <w:basedOn w:val="Normal"/>
    <w:link w:val="FooterChar"/>
    <w:uiPriority w:val="99"/>
    <w:unhideWhenUsed/>
    <w:rsid w:val="0022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C4A"/>
  </w:style>
  <w:style w:type="paragraph" w:styleId="BalloonText">
    <w:name w:val="Balloon Text"/>
    <w:basedOn w:val="Normal"/>
    <w:link w:val="BalloonTextChar"/>
    <w:uiPriority w:val="99"/>
    <w:semiHidden/>
    <w:unhideWhenUsed/>
    <w:rsid w:val="00DE0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F201-5F6F-415D-947E-89A5B3E1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Monappa Kulal /AEG</dc:creator>
  <cp:keywords/>
  <dc:description/>
  <cp:lastModifiedBy>Wilson_LimCL</cp:lastModifiedBy>
  <cp:revision>5</cp:revision>
  <cp:lastPrinted>2022-05-05T07:47:00Z</cp:lastPrinted>
  <dcterms:created xsi:type="dcterms:W3CDTF">2022-05-05T07:37:00Z</dcterms:created>
  <dcterms:modified xsi:type="dcterms:W3CDTF">2022-05-05T08:00:00Z</dcterms:modified>
</cp:coreProperties>
</file>